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C8C6" w14:textId="5D237B95" w:rsidR="00AE2F13" w:rsidRDefault="00AE2F13" w:rsidP="00AE2F13">
      <w:pPr>
        <w:spacing w:after="120" w:line="260" w:lineRule="atLeast"/>
        <w:jc w:val="center"/>
        <w:rPr>
          <w:rFonts w:ascii="Verdana" w:hAnsi="Verdana"/>
          <w:b/>
          <w:szCs w:val="22"/>
          <w:lang w:eastAsia="en-US"/>
        </w:rPr>
      </w:pPr>
    </w:p>
    <w:tbl>
      <w:tblPr>
        <w:tblStyle w:val="TableGridLight"/>
        <w:tblW w:w="8926" w:type="dxa"/>
        <w:tblLook w:val="0000" w:firstRow="0" w:lastRow="0" w:firstColumn="0" w:lastColumn="0" w:noHBand="0" w:noVBand="0"/>
      </w:tblPr>
      <w:tblGrid>
        <w:gridCol w:w="2046"/>
        <w:gridCol w:w="2127"/>
        <w:gridCol w:w="3377"/>
        <w:gridCol w:w="1376"/>
      </w:tblGrid>
      <w:tr w:rsidR="00761F32" w14:paraId="3B322576" w14:textId="77777777" w:rsidTr="00310A19">
        <w:trPr>
          <w:trHeight w:val="972"/>
        </w:trPr>
        <w:tc>
          <w:tcPr>
            <w:tcW w:w="2046" w:type="dxa"/>
            <w:vMerge w:val="restart"/>
            <w:noWrap/>
          </w:tcPr>
          <w:p w14:paraId="1B1E4081" w14:textId="264EBB6A" w:rsidR="00AE2F13" w:rsidRDefault="00761F32" w:rsidP="00644675">
            <w:pPr>
              <w:spacing w:line="960" w:lineRule="auto"/>
              <w:rPr>
                <w:rFonts w:ascii="Verdana" w:hAnsi="Verdana" w:cs="Arial"/>
                <w:b/>
                <w:bCs/>
                <w:sz w:val="20"/>
              </w:rPr>
            </w:pPr>
            <w:r>
              <w:rPr>
                <w:rFonts w:ascii="Verdana" w:hAnsi="Verdana" w:cs="Arial"/>
                <w:b/>
                <w:bCs/>
                <w:noProof/>
                <w:sz w:val="20"/>
              </w:rPr>
              <w:drawing>
                <wp:inline distT="0" distB="0" distL="0" distR="0" wp14:anchorId="3578A2CE" wp14:editId="0ECA56F1">
                  <wp:extent cx="1152780" cy="638175"/>
                  <wp:effectExtent l="0" t="0" r="9525" b="0"/>
                  <wp:docPr id="4" name="Picture 4" descr="B&amp;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mp;NES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1009" cy="659339"/>
                          </a:xfrm>
                          <a:prstGeom prst="rect">
                            <a:avLst/>
                          </a:prstGeom>
                        </pic:spPr>
                      </pic:pic>
                    </a:graphicData>
                  </a:graphic>
                </wp:inline>
              </w:drawing>
            </w:r>
          </w:p>
        </w:tc>
        <w:tc>
          <w:tcPr>
            <w:tcW w:w="5504" w:type="dxa"/>
            <w:gridSpan w:val="2"/>
            <w:vMerge w:val="restart"/>
            <w:noWrap/>
          </w:tcPr>
          <w:p w14:paraId="729D4FFB" w14:textId="77777777" w:rsidR="00AE2F13" w:rsidRDefault="00AE2F13" w:rsidP="00644675">
            <w:pPr>
              <w:jc w:val="center"/>
            </w:pPr>
            <w:r>
              <w:rPr>
                <w:rFonts w:ascii="Verdana" w:hAnsi="Verdana" w:cs="Arial"/>
                <w:b/>
                <w:bCs/>
                <w:sz w:val="28"/>
                <w:szCs w:val="28"/>
              </w:rPr>
              <w:t>Local Plan</w:t>
            </w:r>
          </w:p>
          <w:p w14:paraId="18123617" w14:textId="77777777" w:rsidR="00AE2F13" w:rsidRDefault="00AE2F13" w:rsidP="00644675">
            <w:pPr>
              <w:ind w:left="-3" w:firstLine="3"/>
              <w:jc w:val="center"/>
              <w:rPr>
                <w:rFonts w:ascii="Verdana" w:hAnsi="Verdana" w:cs="Arial"/>
                <w:sz w:val="28"/>
                <w:szCs w:val="28"/>
              </w:rPr>
            </w:pPr>
            <w:r>
              <w:rPr>
                <w:rFonts w:ascii="Verdana" w:hAnsi="Verdana" w:cs="Arial"/>
                <w:sz w:val="28"/>
                <w:szCs w:val="28"/>
              </w:rPr>
              <w:t>Publication Stage Representation Form</w:t>
            </w:r>
          </w:p>
          <w:p w14:paraId="0DB1C509" w14:textId="77777777" w:rsidR="00AE2F13" w:rsidRDefault="00AE2F13" w:rsidP="00644675">
            <w:pPr>
              <w:rPr>
                <w:rFonts w:ascii="Verdana" w:hAnsi="Verdana" w:cs="Arial"/>
                <w:sz w:val="20"/>
              </w:rPr>
            </w:pPr>
          </w:p>
        </w:tc>
        <w:tc>
          <w:tcPr>
            <w:tcW w:w="1376" w:type="dxa"/>
            <w:vMerge w:val="restart"/>
            <w:noWrap/>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761F32" w14:paraId="22503659" w14:textId="77777777" w:rsidTr="00310A19">
        <w:trPr>
          <w:trHeight w:val="432"/>
        </w:trPr>
        <w:tc>
          <w:tcPr>
            <w:tcW w:w="2046" w:type="dxa"/>
            <w:vMerge/>
            <w:noWrap/>
          </w:tcPr>
          <w:p w14:paraId="0DD3F49D" w14:textId="77777777" w:rsidR="00AE2F13" w:rsidRDefault="00AE2F13" w:rsidP="00644675">
            <w:pPr>
              <w:ind w:left="-3" w:firstLine="3"/>
              <w:rPr>
                <w:rFonts w:ascii="Verdana" w:hAnsi="Verdana" w:cs="Arial"/>
                <w:sz w:val="20"/>
              </w:rPr>
            </w:pPr>
          </w:p>
        </w:tc>
        <w:tc>
          <w:tcPr>
            <w:tcW w:w="5504" w:type="dxa"/>
            <w:gridSpan w:val="2"/>
            <w:vMerge/>
            <w:noWrap/>
          </w:tcPr>
          <w:p w14:paraId="175BEF39" w14:textId="77777777" w:rsidR="00AE2F13" w:rsidRDefault="00AE2F13" w:rsidP="00644675">
            <w:pPr>
              <w:ind w:left="-3" w:firstLine="3"/>
              <w:jc w:val="center"/>
              <w:rPr>
                <w:rFonts w:ascii="Verdana" w:hAnsi="Verdana" w:cs="Arial"/>
                <w:sz w:val="20"/>
              </w:rPr>
            </w:pPr>
          </w:p>
        </w:tc>
        <w:tc>
          <w:tcPr>
            <w:tcW w:w="1376" w:type="dxa"/>
            <w:vMerge/>
            <w:noWrap/>
          </w:tcPr>
          <w:p w14:paraId="3CF51C6C" w14:textId="77777777" w:rsidR="00AE2F13" w:rsidRDefault="00AE2F13" w:rsidP="00644675">
            <w:pPr>
              <w:rPr>
                <w:rFonts w:ascii="Verdana" w:hAnsi="Verdana" w:cs="Arial"/>
                <w:b/>
                <w:bCs/>
                <w:sz w:val="20"/>
              </w:rPr>
            </w:pPr>
          </w:p>
        </w:tc>
      </w:tr>
      <w:tr w:rsidR="00761F32" w14:paraId="4DBE5539" w14:textId="77777777" w:rsidTr="00310A19">
        <w:trPr>
          <w:trHeight w:val="524"/>
        </w:trPr>
        <w:tc>
          <w:tcPr>
            <w:tcW w:w="2046" w:type="dxa"/>
            <w:vMerge/>
            <w:noWrap/>
          </w:tcPr>
          <w:p w14:paraId="7A41C95F" w14:textId="77777777" w:rsidR="00AE2F13" w:rsidRDefault="00AE2F13" w:rsidP="00644675">
            <w:pPr>
              <w:ind w:left="-3" w:firstLine="3"/>
              <w:rPr>
                <w:rFonts w:ascii="Verdana" w:hAnsi="Verdana" w:cs="Arial"/>
                <w:sz w:val="20"/>
              </w:rPr>
            </w:pPr>
          </w:p>
        </w:tc>
        <w:tc>
          <w:tcPr>
            <w:tcW w:w="5504" w:type="dxa"/>
            <w:gridSpan w:val="2"/>
            <w:vMerge/>
            <w:noWrap/>
          </w:tcPr>
          <w:p w14:paraId="48D747EF" w14:textId="77777777" w:rsidR="00AE2F13" w:rsidRDefault="00AE2F13" w:rsidP="00644675">
            <w:pPr>
              <w:ind w:left="-3" w:firstLine="3"/>
              <w:jc w:val="center"/>
              <w:rPr>
                <w:rFonts w:ascii="Verdana" w:hAnsi="Verdana" w:cs="Arial"/>
                <w:sz w:val="20"/>
              </w:rPr>
            </w:pPr>
          </w:p>
        </w:tc>
        <w:tc>
          <w:tcPr>
            <w:tcW w:w="1376" w:type="dxa"/>
            <w:vMerge/>
            <w:noWrap/>
          </w:tcPr>
          <w:p w14:paraId="05EF7092" w14:textId="77777777" w:rsidR="00AE2F13" w:rsidRDefault="00AE2F13" w:rsidP="00644675">
            <w:pPr>
              <w:rPr>
                <w:rFonts w:ascii="Verdana" w:hAnsi="Verdana" w:cs="Arial"/>
                <w:b/>
                <w:bCs/>
                <w:sz w:val="20"/>
              </w:rPr>
            </w:pPr>
          </w:p>
        </w:tc>
      </w:tr>
      <w:tr w:rsidR="00AE2F13" w14:paraId="1AA00A23" w14:textId="77777777" w:rsidTr="00310A19">
        <w:trPr>
          <w:trHeight w:val="157"/>
        </w:trPr>
        <w:tc>
          <w:tcPr>
            <w:tcW w:w="8926" w:type="dxa"/>
            <w:gridSpan w:val="4"/>
            <w:noWrap/>
          </w:tcPr>
          <w:p w14:paraId="19D850CA" w14:textId="77777777" w:rsidR="00AE2F13" w:rsidRDefault="00AE2F13" w:rsidP="00644675">
            <w:pPr>
              <w:ind w:left="-3" w:firstLine="3"/>
              <w:rPr>
                <w:rFonts w:ascii="Verdana" w:hAnsi="Verdana" w:cs="Arial"/>
                <w:sz w:val="20"/>
              </w:rPr>
            </w:pPr>
          </w:p>
        </w:tc>
      </w:tr>
      <w:tr w:rsidR="00761F32" w14:paraId="5ABA5B94" w14:textId="77777777" w:rsidTr="00310A19">
        <w:trPr>
          <w:trHeight w:val="450"/>
        </w:trPr>
        <w:tc>
          <w:tcPr>
            <w:tcW w:w="4173" w:type="dxa"/>
            <w:gridSpan w:val="2"/>
            <w:noWrap/>
          </w:tcPr>
          <w:p w14:paraId="08B18F66" w14:textId="77777777" w:rsidR="00AE2F13" w:rsidRDefault="00AE2F13" w:rsidP="00644675">
            <w:pPr>
              <w:ind w:left="-3" w:firstLine="3"/>
              <w:rPr>
                <w:rFonts w:ascii="Verdana" w:hAnsi="Verdana" w:cs="Arial"/>
                <w:b/>
                <w:bCs/>
                <w:sz w:val="20"/>
              </w:rPr>
            </w:pPr>
            <w:r>
              <w:rPr>
                <w:rFonts w:ascii="Verdana" w:hAnsi="Verdana" w:cs="Arial"/>
                <w:b/>
                <w:bCs/>
                <w:sz w:val="20"/>
              </w:rPr>
              <w:t>Name of the Local Plan to which this representation relates:</w:t>
            </w:r>
          </w:p>
        </w:tc>
        <w:tc>
          <w:tcPr>
            <w:tcW w:w="4753" w:type="dxa"/>
            <w:gridSpan w:val="2"/>
            <w:noWrap/>
          </w:tcPr>
          <w:p w14:paraId="379E9B58" w14:textId="7914D71B" w:rsidR="00AE2F13" w:rsidRPr="00761F32" w:rsidRDefault="00761F32" w:rsidP="00761F32">
            <w:pPr>
              <w:rPr>
                <w:rFonts w:ascii="Verdana" w:hAnsi="Verdana" w:cs="Arial"/>
                <w:b/>
                <w:bCs/>
                <w:sz w:val="20"/>
              </w:rPr>
            </w:pPr>
            <w:r>
              <w:rPr>
                <w:rFonts w:ascii="Verdana" w:hAnsi="Verdana" w:cs="Arial"/>
                <w:b/>
                <w:bCs/>
                <w:sz w:val="20"/>
              </w:rPr>
              <w:t>B</w:t>
            </w:r>
            <w:r w:rsidRPr="00761F32">
              <w:rPr>
                <w:rFonts w:ascii="Verdana" w:hAnsi="Verdana" w:cs="Arial"/>
                <w:b/>
                <w:bCs/>
                <w:sz w:val="20"/>
              </w:rPr>
              <w:t xml:space="preserve">ath and </w:t>
            </w:r>
            <w:proofErr w:type="gramStart"/>
            <w:r w:rsidRPr="00761F32">
              <w:rPr>
                <w:rFonts w:ascii="Verdana" w:hAnsi="Verdana" w:cs="Arial"/>
                <w:b/>
                <w:bCs/>
                <w:sz w:val="20"/>
              </w:rPr>
              <w:t>North East</w:t>
            </w:r>
            <w:proofErr w:type="gramEnd"/>
            <w:r w:rsidRPr="00761F32">
              <w:rPr>
                <w:rFonts w:ascii="Verdana" w:hAnsi="Verdana" w:cs="Arial"/>
                <w:b/>
                <w:bCs/>
                <w:sz w:val="20"/>
              </w:rPr>
              <w:t xml:space="preserve"> Somerset Council</w:t>
            </w:r>
            <w:r>
              <w:rPr>
                <w:rFonts w:ascii="Verdana" w:hAnsi="Verdana" w:cs="Arial"/>
                <w:b/>
                <w:bCs/>
                <w:sz w:val="20"/>
              </w:rPr>
              <w:t xml:space="preserve"> </w:t>
            </w:r>
          </w:p>
        </w:tc>
      </w:tr>
      <w:tr w:rsidR="00AE2F13" w14:paraId="0AD1395A" w14:textId="77777777" w:rsidTr="00310A19">
        <w:trPr>
          <w:trHeight w:val="157"/>
        </w:trPr>
        <w:tc>
          <w:tcPr>
            <w:tcW w:w="8926" w:type="dxa"/>
            <w:gridSpan w:val="4"/>
            <w:noWrap/>
          </w:tcPr>
          <w:p w14:paraId="3A582A16" w14:textId="77777777" w:rsidR="00AE2F13" w:rsidRDefault="00AE2F13" w:rsidP="00644675">
            <w:pPr>
              <w:ind w:left="-3" w:firstLine="3"/>
              <w:rPr>
                <w:rFonts w:ascii="Verdana" w:hAnsi="Verdana" w:cs="Arial"/>
                <w:b/>
                <w:bCs/>
                <w:sz w:val="12"/>
              </w:rPr>
            </w:pPr>
          </w:p>
          <w:p w14:paraId="6353685B" w14:textId="3A962CC6" w:rsidR="00AE2F13" w:rsidRDefault="00AE2F13" w:rsidP="00644675">
            <w:pPr>
              <w:ind w:left="-3" w:firstLine="3"/>
              <w:rPr>
                <w:rFonts w:ascii="Verdana" w:hAnsi="Verdana" w:cs="Arial"/>
                <w:b/>
                <w:bCs/>
                <w:sz w:val="20"/>
              </w:rPr>
            </w:pPr>
            <w:r>
              <w:rPr>
                <w:rFonts w:ascii="Verdana" w:hAnsi="Verdana" w:cs="Arial"/>
                <w:b/>
                <w:bCs/>
                <w:sz w:val="20"/>
              </w:rPr>
              <w:t xml:space="preserve">Please return to </w:t>
            </w:r>
            <w:r w:rsidR="00761F32" w:rsidRPr="00761F32">
              <w:rPr>
                <w:rFonts w:ascii="Verdana" w:hAnsi="Verdana" w:cs="Arial"/>
                <w:b/>
                <w:bCs/>
                <w:sz w:val="20"/>
              </w:rPr>
              <w:t xml:space="preserve">Bath and </w:t>
            </w:r>
            <w:proofErr w:type="gramStart"/>
            <w:r w:rsidR="00761F32" w:rsidRPr="00761F32">
              <w:rPr>
                <w:rFonts w:ascii="Verdana" w:hAnsi="Verdana" w:cs="Arial"/>
                <w:b/>
                <w:bCs/>
                <w:sz w:val="20"/>
              </w:rPr>
              <w:t>North East</w:t>
            </w:r>
            <w:proofErr w:type="gramEnd"/>
            <w:r w:rsidR="00761F32" w:rsidRPr="00761F32">
              <w:rPr>
                <w:rFonts w:ascii="Verdana" w:hAnsi="Verdana" w:cs="Arial"/>
                <w:b/>
                <w:bCs/>
                <w:sz w:val="20"/>
              </w:rPr>
              <w:t xml:space="preserve"> Somerset Council </w:t>
            </w:r>
            <w:r>
              <w:rPr>
                <w:rFonts w:ascii="Verdana" w:hAnsi="Verdana" w:cs="Arial"/>
                <w:b/>
                <w:bCs/>
                <w:sz w:val="20"/>
              </w:rPr>
              <w:t xml:space="preserve">BY </w:t>
            </w:r>
            <w:r w:rsidR="00761F32">
              <w:rPr>
                <w:rFonts w:ascii="Verdana" w:hAnsi="Verdana" w:cs="Arial"/>
                <w:b/>
                <w:bCs/>
                <w:sz w:val="20"/>
              </w:rPr>
              <w:t>23:59</w:t>
            </w:r>
            <w:r w:rsidR="00B81560">
              <w:rPr>
                <w:rFonts w:ascii="Verdana" w:hAnsi="Verdana" w:cs="Arial"/>
                <w:b/>
                <w:bCs/>
                <w:sz w:val="20"/>
              </w:rPr>
              <w:t xml:space="preserve"> on the</w:t>
            </w:r>
            <w:r>
              <w:rPr>
                <w:rFonts w:ascii="Verdana" w:hAnsi="Verdana" w:cs="Arial"/>
                <w:b/>
                <w:bCs/>
                <w:sz w:val="20"/>
              </w:rPr>
              <w:t xml:space="preserve"> </w:t>
            </w:r>
            <w:r w:rsidR="00B81560">
              <w:rPr>
                <w:rFonts w:ascii="Verdana" w:hAnsi="Verdana" w:cs="Arial"/>
                <w:b/>
                <w:bCs/>
                <w:sz w:val="20"/>
              </w:rPr>
              <w:t>8</w:t>
            </w:r>
            <w:r w:rsidR="00761F32" w:rsidRPr="00761F32">
              <w:rPr>
                <w:rFonts w:ascii="Verdana" w:hAnsi="Verdana" w:cs="Arial"/>
                <w:b/>
                <w:bCs/>
                <w:sz w:val="20"/>
                <w:vertAlign w:val="superscript"/>
              </w:rPr>
              <w:t>th</w:t>
            </w:r>
            <w:r w:rsidR="00761F32">
              <w:rPr>
                <w:rFonts w:ascii="Verdana" w:hAnsi="Verdana" w:cs="Arial"/>
                <w:b/>
                <w:bCs/>
                <w:sz w:val="20"/>
              </w:rPr>
              <w:t xml:space="preserve"> </w:t>
            </w:r>
            <w:r w:rsidR="00B81560">
              <w:rPr>
                <w:rFonts w:ascii="Verdana" w:hAnsi="Verdana" w:cs="Arial"/>
                <w:b/>
                <w:bCs/>
                <w:sz w:val="20"/>
              </w:rPr>
              <w:t>October</w:t>
            </w:r>
            <w:r w:rsidR="00761F32">
              <w:rPr>
                <w:rFonts w:ascii="Verdana" w:hAnsi="Verdana" w:cs="Arial"/>
                <w:b/>
                <w:bCs/>
                <w:sz w:val="20"/>
              </w:rPr>
              <w:t xml:space="preserve"> 2021</w:t>
            </w:r>
          </w:p>
          <w:p w14:paraId="4F62A41F" w14:textId="77777777" w:rsidR="00761F32" w:rsidRDefault="00761F32" w:rsidP="00644675">
            <w:pPr>
              <w:ind w:left="-3" w:firstLine="3"/>
              <w:rPr>
                <w:rFonts w:ascii="Verdana" w:hAnsi="Verdana" w:cs="Arial"/>
                <w:b/>
                <w:bCs/>
                <w:sz w:val="20"/>
              </w:rPr>
            </w:pPr>
          </w:p>
          <w:p w14:paraId="45A92B7B" w14:textId="793084C6" w:rsidR="00C67D18" w:rsidRPr="00DD42BF" w:rsidRDefault="00C67D18" w:rsidP="00644675">
            <w:pPr>
              <w:ind w:left="-3" w:firstLine="3"/>
              <w:rPr>
                <w:rFonts w:ascii="Verdana" w:hAnsi="Verdana"/>
                <w:iCs/>
                <w:sz w:val="20"/>
                <w:szCs w:val="20"/>
              </w:rPr>
            </w:pPr>
            <w:r w:rsidRPr="00DD42BF">
              <w:rPr>
                <w:rFonts w:ascii="Verdana" w:hAnsi="Verdana"/>
                <w:iCs/>
                <w:sz w:val="20"/>
                <w:szCs w:val="20"/>
              </w:rPr>
              <w:t xml:space="preserve">Please note that while anyone can comment on consultations on local Planning Policy documents; we cannot accept confidential or anonymous comments and your name (but not any other details) may be published alongside the comments.  For more information on what Planning does with personal information please see the </w:t>
            </w:r>
            <w:hyperlink r:id="rId9" w:tgtFrame="_blank" w:history="1">
              <w:r w:rsidRPr="00DD42BF">
                <w:rPr>
                  <w:rStyle w:val="Hyperlink"/>
                  <w:rFonts w:ascii="Verdana" w:hAnsi="Verdana"/>
                  <w:iCs/>
                  <w:sz w:val="20"/>
                  <w:szCs w:val="20"/>
                </w:rPr>
                <w:t>Council’s privacy policy</w:t>
              </w:r>
            </w:hyperlink>
            <w:r w:rsidRPr="00DD42BF">
              <w:rPr>
                <w:rFonts w:ascii="Verdana" w:hAnsi="Verdana"/>
                <w:iCs/>
                <w:sz w:val="20"/>
                <w:szCs w:val="20"/>
              </w:rPr>
              <w:t> and the </w:t>
            </w:r>
            <w:hyperlink r:id="rId10" w:tgtFrame="_blank" w:history="1">
              <w:r w:rsidRPr="00DD42BF">
                <w:rPr>
                  <w:rStyle w:val="Hyperlink"/>
                  <w:rFonts w:ascii="Verdana" w:hAnsi="Verdana"/>
                  <w:iCs/>
                  <w:sz w:val="20"/>
                  <w:szCs w:val="20"/>
                </w:rPr>
                <w:t>Planning specific privacy policy</w:t>
              </w:r>
            </w:hyperlink>
            <w:r w:rsidRPr="00DD42BF">
              <w:rPr>
                <w:rFonts w:ascii="Verdana" w:hAnsi="Verdana"/>
                <w:iCs/>
                <w:sz w:val="20"/>
                <w:szCs w:val="20"/>
              </w:rPr>
              <w:t>.</w:t>
            </w:r>
          </w:p>
          <w:p w14:paraId="5562A05B" w14:textId="43AEA9C9" w:rsidR="00DD42BF" w:rsidRPr="00DD42BF" w:rsidRDefault="00DD42BF" w:rsidP="00644675">
            <w:pPr>
              <w:ind w:left="-3" w:firstLine="3"/>
              <w:rPr>
                <w:rFonts w:ascii="Verdana" w:hAnsi="Verdana"/>
                <w:iCs/>
                <w:sz w:val="20"/>
                <w:szCs w:val="20"/>
              </w:rPr>
            </w:pPr>
          </w:p>
          <w:p w14:paraId="1C307955" w14:textId="02DD5969" w:rsidR="00DD42BF" w:rsidRPr="00DD42BF" w:rsidRDefault="00DD42BF" w:rsidP="00DD42BF">
            <w:pPr>
              <w:ind w:left="-3" w:firstLine="3"/>
              <w:rPr>
                <w:rFonts w:ascii="Verdana" w:hAnsi="Verdana"/>
                <w:b/>
                <w:bCs/>
                <w:iCs/>
                <w:sz w:val="20"/>
                <w:szCs w:val="20"/>
              </w:rPr>
            </w:pPr>
            <w:r w:rsidRPr="00DD42BF">
              <w:rPr>
                <w:rFonts w:ascii="Verdana" w:hAnsi="Verdana"/>
                <w:b/>
                <w:bCs/>
                <w:iCs/>
                <w:sz w:val="20"/>
                <w:szCs w:val="20"/>
              </w:rPr>
              <w:t>Please send completed forms to post to: Planning Policy Team, Lewis House, Manvers Street, Bath BA1 1JG</w:t>
            </w:r>
          </w:p>
          <w:p w14:paraId="00BBCE24" w14:textId="77777777" w:rsidR="00DD42BF" w:rsidRPr="00DD42BF" w:rsidRDefault="00DD42BF" w:rsidP="00DD42BF">
            <w:pPr>
              <w:ind w:left="-3" w:firstLine="3"/>
              <w:rPr>
                <w:rFonts w:ascii="Verdana" w:hAnsi="Verdana"/>
                <w:b/>
                <w:bCs/>
                <w:iCs/>
                <w:sz w:val="20"/>
                <w:szCs w:val="20"/>
              </w:rPr>
            </w:pPr>
          </w:p>
          <w:p w14:paraId="4794BD41" w14:textId="77777777" w:rsidR="00DD42BF" w:rsidRDefault="00DD42BF" w:rsidP="00DD42BF">
            <w:pPr>
              <w:ind w:left="-3" w:firstLine="3"/>
              <w:rPr>
                <w:rFonts w:ascii="Verdana" w:hAnsi="Verdana"/>
                <w:b/>
                <w:bCs/>
                <w:iCs/>
                <w:sz w:val="20"/>
                <w:szCs w:val="20"/>
              </w:rPr>
            </w:pPr>
            <w:r w:rsidRPr="00DD42BF">
              <w:rPr>
                <w:rFonts w:ascii="Verdana" w:hAnsi="Verdana"/>
                <w:b/>
                <w:bCs/>
                <w:iCs/>
                <w:sz w:val="20"/>
                <w:szCs w:val="20"/>
              </w:rPr>
              <w:t xml:space="preserve">This form can also be </w:t>
            </w:r>
            <w:hyperlink r:id="rId11" w:history="1">
              <w:r w:rsidRPr="00DD42BF">
                <w:rPr>
                  <w:rStyle w:val="Hyperlink"/>
                  <w:rFonts w:ascii="Verdana" w:hAnsi="Verdana"/>
                  <w:b/>
                  <w:bCs/>
                  <w:sz w:val="20"/>
                  <w:szCs w:val="20"/>
                </w:rPr>
                <w:t>completed</w:t>
              </w:r>
              <w:r w:rsidRPr="00DD42BF">
                <w:rPr>
                  <w:rStyle w:val="Hyperlink"/>
                  <w:rFonts w:ascii="Verdana" w:hAnsi="Verdana"/>
                  <w:b/>
                  <w:bCs/>
                  <w:iCs/>
                  <w:sz w:val="20"/>
                  <w:szCs w:val="20"/>
                </w:rPr>
                <w:t xml:space="preserve"> online</w:t>
              </w:r>
            </w:hyperlink>
            <w:r>
              <w:rPr>
                <w:rFonts w:ascii="Verdana" w:hAnsi="Verdana"/>
                <w:b/>
                <w:bCs/>
                <w:iCs/>
                <w:sz w:val="20"/>
                <w:szCs w:val="20"/>
              </w:rPr>
              <w:t>:</w:t>
            </w:r>
          </w:p>
          <w:p w14:paraId="00425DF4" w14:textId="302D3A29" w:rsidR="00DD42BF" w:rsidRPr="00DD42BF" w:rsidRDefault="00F96B39" w:rsidP="00DD42BF">
            <w:pPr>
              <w:ind w:left="-3" w:firstLine="3"/>
              <w:rPr>
                <w:rFonts w:ascii="Verdana" w:hAnsi="Verdana"/>
                <w:b/>
                <w:bCs/>
                <w:iCs/>
                <w:sz w:val="20"/>
                <w:szCs w:val="20"/>
              </w:rPr>
            </w:pPr>
            <w:hyperlink r:id="rId12" w:history="1">
              <w:r w:rsidR="00DD42BF" w:rsidRPr="00013D05">
                <w:rPr>
                  <w:rStyle w:val="Hyperlink"/>
                  <w:rFonts w:ascii="Verdana" w:hAnsi="Verdana"/>
                  <w:b/>
                  <w:bCs/>
                  <w:iCs/>
                  <w:sz w:val="20"/>
                  <w:szCs w:val="20"/>
                </w:rPr>
                <w:t>https://consultation.westofengland-ca.gov.uk/bath-north-east-somerset/lppu-draft/</w:t>
              </w:r>
            </w:hyperlink>
            <w:r w:rsidR="00DD42BF" w:rsidRPr="00DD42BF">
              <w:rPr>
                <w:rFonts w:ascii="Verdana" w:hAnsi="Verdana"/>
                <w:b/>
                <w:bCs/>
                <w:iCs/>
                <w:sz w:val="20"/>
                <w:szCs w:val="20"/>
              </w:rPr>
              <w:t xml:space="preserve">. </w:t>
            </w:r>
          </w:p>
          <w:p w14:paraId="6303BBDD" w14:textId="77777777" w:rsidR="00DD42BF" w:rsidRDefault="00DD42BF" w:rsidP="00DD42BF">
            <w:pPr>
              <w:ind w:left="-3" w:firstLine="3"/>
              <w:rPr>
                <w:rFonts w:ascii="Verdana" w:hAnsi="Verdana"/>
                <w:iCs/>
                <w:sz w:val="20"/>
                <w:szCs w:val="20"/>
              </w:rPr>
            </w:pPr>
          </w:p>
          <w:p w14:paraId="61BA97F8" w14:textId="77777777" w:rsidR="00DD42BF" w:rsidRDefault="00DD42BF" w:rsidP="00DD42BF">
            <w:pPr>
              <w:ind w:left="-3" w:firstLine="3"/>
              <w:rPr>
                <w:rFonts w:ascii="Verdana" w:hAnsi="Verdana"/>
                <w:iCs/>
                <w:sz w:val="20"/>
                <w:szCs w:val="20"/>
              </w:rPr>
            </w:pPr>
            <w:r>
              <w:rPr>
                <w:rFonts w:ascii="Verdana" w:hAnsi="Verdana"/>
                <w:iCs/>
                <w:sz w:val="20"/>
                <w:szCs w:val="20"/>
              </w:rPr>
              <w:t xml:space="preserve">Users who complete the form online will receive </w:t>
            </w:r>
            <w:r w:rsidRPr="00DD42BF">
              <w:rPr>
                <w:rFonts w:ascii="Verdana" w:hAnsi="Verdana"/>
                <w:iCs/>
                <w:sz w:val="20"/>
                <w:szCs w:val="20"/>
              </w:rPr>
              <w:t>a receipt and a link to a PDF copy of the respons</w:t>
            </w:r>
            <w:r>
              <w:rPr>
                <w:rFonts w:ascii="Verdana" w:hAnsi="Verdana"/>
                <w:iCs/>
                <w:sz w:val="20"/>
                <w:szCs w:val="20"/>
              </w:rPr>
              <w:t xml:space="preserve">e upon submission. </w:t>
            </w:r>
            <w:r w:rsidRPr="00DD42BF">
              <w:rPr>
                <w:rFonts w:ascii="Verdana" w:hAnsi="Verdana"/>
                <w:iCs/>
                <w:sz w:val="20"/>
                <w:szCs w:val="20"/>
              </w:rPr>
              <w:t xml:space="preserve">There is also a 'save and return' feature which allows respondents to come back to their incomplete survey response </w:t>
            </w:r>
            <w:proofErr w:type="gramStart"/>
            <w:r w:rsidRPr="00DD42BF">
              <w:rPr>
                <w:rFonts w:ascii="Verdana" w:hAnsi="Verdana"/>
                <w:iCs/>
                <w:sz w:val="20"/>
                <w:szCs w:val="20"/>
              </w:rPr>
              <w:t>at a later date</w:t>
            </w:r>
            <w:proofErr w:type="gramEnd"/>
            <w:r w:rsidRPr="00DD42BF">
              <w:rPr>
                <w:rFonts w:ascii="Verdana" w:hAnsi="Verdana"/>
                <w:iCs/>
                <w:sz w:val="20"/>
                <w:szCs w:val="20"/>
              </w:rPr>
              <w:t xml:space="preserve"> without losing the information they've already entered as part of their response. </w:t>
            </w:r>
          </w:p>
          <w:p w14:paraId="113BEC4E" w14:textId="77777777" w:rsidR="00DD42BF" w:rsidRDefault="00DD42BF" w:rsidP="00DD42BF">
            <w:pPr>
              <w:ind w:left="-3" w:firstLine="3"/>
              <w:rPr>
                <w:rFonts w:ascii="Verdana" w:hAnsi="Verdana"/>
                <w:iCs/>
                <w:sz w:val="20"/>
                <w:szCs w:val="20"/>
              </w:rPr>
            </w:pPr>
          </w:p>
          <w:p w14:paraId="02D53B2B" w14:textId="4E64EF44" w:rsidR="00DD42BF" w:rsidRPr="00DD42BF" w:rsidRDefault="00DD42BF" w:rsidP="00DD42BF">
            <w:pPr>
              <w:ind w:left="-3" w:firstLine="3"/>
              <w:rPr>
                <w:rFonts w:ascii="Verdana" w:hAnsi="Verdana"/>
                <w:iCs/>
                <w:sz w:val="20"/>
                <w:szCs w:val="20"/>
              </w:rPr>
            </w:pPr>
            <w:r>
              <w:rPr>
                <w:rFonts w:ascii="Verdana" w:hAnsi="Verdana"/>
                <w:iCs/>
                <w:sz w:val="20"/>
                <w:szCs w:val="20"/>
              </w:rPr>
              <w:t>Please note that you</w:t>
            </w:r>
            <w:r w:rsidRPr="00DD42BF">
              <w:rPr>
                <w:rFonts w:ascii="Verdana" w:hAnsi="Verdana"/>
                <w:iCs/>
                <w:sz w:val="20"/>
                <w:szCs w:val="20"/>
              </w:rPr>
              <w:t xml:space="preserve"> must have cookies enabled in </w:t>
            </w:r>
            <w:r>
              <w:rPr>
                <w:rFonts w:ascii="Verdana" w:hAnsi="Verdana"/>
                <w:iCs/>
                <w:sz w:val="20"/>
                <w:szCs w:val="20"/>
              </w:rPr>
              <w:t>your</w:t>
            </w:r>
            <w:r w:rsidRPr="00DD42BF">
              <w:rPr>
                <w:rFonts w:ascii="Verdana" w:hAnsi="Verdana"/>
                <w:iCs/>
                <w:sz w:val="20"/>
                <w:szCs w:val="20"/>
              </w:rPr>
              <w:t xml:space="preserve"> web browser to use this feature, and the feature is not available for responses that have already been completed and submitted.</w:t>
            </w:r>
          </w:p>
          <w:p w14:paraId="1EB45EFC" w14:textId="02990A13" w:rsidR="00DD42BF" w:rsidRDefault="00DD42BF" w:rsidP="00644675">
            <w:pPr>
              <w:ind w:left="-3" w:firstLine="3"/>
              <w:rPr>
                <w:rFonts w:ascii="Verdana" w:hAnsi="Verdana"/>
                <w:iCs/>
                <w:sz w:val="20"/>
                <w:szCs w:val="20"/>
              </w:rPr>
            </w:pPr>
          </w:p>
          <w:p w14:paraId="1BFC8939" w14:textId="77777777" w:rsidR="005E1948" w:rsidRPr="005E1948" w:rsidRDefault="005E1948" w:rsidP="005E1948">
            <w:pPr>
              <w:ind w:left="-3" w:firstLine="3"/>
              <w:rPr>
                <w:rFonts w:ascii="Verdana" w:hAnsi="Verdana"/>
                <w:iCs/>
                <w:sz w:val="20"/>
                <w:szCs w:val="20"/>
              </w:rPr>
            </w:pPr>
            <w:r w:rsidRPr="005E1948">
              <w:rPr>
                <w:rFonts w:ascii="Verdana" w:hAnsi="Verdana"/>
                <w:iCs/>
                <w:sz w:val="20"/>
                <w:szCs w:val="20"/>
              </w:rPr>
              <w:t xml:space="preserve">If you are having difficulty in submitting </w:t>
            </w:r>
            <w:proofErr w:type="gramStart"/>
            <w:r w:rsidRPr="005E1948">
              <w:rPr>
                <w:rFonts w:ascii="Verdana" w:hAnsi="Verdana"/>
                <w:iCs/>
                <w:sz w:val="20"/>
                <w:szCs w:val="20"/>
              </w:rPr>
              <w:t>representations</w:t>
            </w:r>
            <w:proofErr w:type="gramEnd"/>
            <w:r w:rsidRPr="005E1948">
              <w:rPr>
                <w:rFonts w:ascii="Verdana" w:hAnsi="Verdana"/>
                <w:iCs/>
                <w:sz w:val="20"/>
                <w:szCs w:val="20"/>
              </w:rPr>
              <w:t xml:space="preserve"> please contact planning_policy@bathnes.gov.uk or call 01225 39 40 41 (Option 6)</w:t>
            </w:r>
          </w:p>
          <w:p w14:paraId="11D74726" w14:textId="69643DF1" w:rsidR="00C67D18" w:rsidRPr="00C67D18" w:rsidRDefault="00C67D18" w:rsidP="00644675">
            <w:pPr>
              <w:ind w:left="-3" w:firstLine="3"/>
              <w:rPr>
                <w:rFonts w:ascii="Verdana" w:hAnsi="Verdana"/>
                <w:iCs/>
                <w:sz w:val="20"/>
                <w:szCs w:val="20"/>
              </w:rPr>
            </w:pPr>
          </w:p>
        </w:tc>
      </w:tr>
      <w:tr w:rsidR="00AE2F13" w14:paraId="53B211F7" w14:textId="77777777" w:rsidTr="00310A19">
        <w:trPr>
          <w:trHeight w:val="157"/>
        </w:trPr>
        <w:tc>
          <w:tcPr>
            <w:tcW w:w="8926" w:type="dxa"/>
            <w:gridSpan w:val="4"/>
            <w:noWrap/>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bl>
    <w:p w14:paraId="2B480608" w14:textId="77777777" w:rsidR="00761F32" w:rsidRDefault="00761F32">
      <w:bookmarkStart w:id="0" w:name="_Toc364432883"/>
      <w:r>
        <w:br w:type="page"/>
      </w:r>
    </w:p>
    <w:tbl>
      <w:tblPr>
        <w:tblW w:w="8926" w:type="dxa"/>
        <w:tblInd w:w="-204" w:type="dxa"/>
        <w:tblCellMar>
          <w:left w:w="10" w:type="dxa"/>
          <w:right w:w="10" w:type="dxa"/>
        </w:tblCellMar>
        <w:tblLook w:val="0000" w:firstRow="0" w:lastRow="0" w:firstColumn="0" w:lastColumn="0" w:noHBand="0" w:noVBand="0"/>
      </w:tblPr>
      <w:tblGrid>
        <w:gridCol w:w="2083"/>
        <w:gridCol w:w="1597"/>
        <w:gridCol w:w="638"/>
        <w:gridCol w:w="675"/>
        <w:gridCol w:w="278"/>
        <w:gridCol w:w="279"/>
        <w:gridCol w:w="3680"/>
      </w:tblGrid>
      <w:tr w:rsidR="00AE2F13" w14:paraId="6EE94D5B" w14:textId="77777777" w:rsidTr="00761F32">
        <w:trPr>
          <w:cantSplit/>
          <w:trHeight w:val="157"/>
        </w:trPr>
        <w:tc>
          <w:tcPr>
            <w:tcW w:w="8926" w:type="dxa"/>
            <w:gridSpan w:val="7"/>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68EEC6A8" w:rsidR="00AE2F13" w:rsidRDefault="00AE2F13" w:rsidP="00644675">
            <w:pPr>
              <w:pStyle w:val="BodyText"/>
              <w:rPr>
                <w:b/>
                <w:kern w:val="3"/>
                <w:sz w:val="32"/>
                <w:szCs w:val="32"/>
              </w:rPr>
            </w:pPr>
            <w:r>
              <w:rPr>
                <w:b/>
                <w:kern w:val="3"/>
                <w:sz w:val="32"/>
                <w:szCs w:val="32"/>
              </w:rPr>
              <w:lastRenderedPageBreak/>
              <w:t>Part A</w:t>
            </w:r>
            <w:bookmarkEnd w:id="0"/>
          </w:p>
          <w:p w14:paraId="41477F3E" w14:textId="77777777" w:rsidR="00AE2F13" w:rsidRDefault="00AE2F13" w:rsidP="00644675">
            <w:pPr>
              <w:ind w:left="-3" w:firstLine="3"/>
              <w:rPr>
                <w:rFonts w:ascii="Verdana" w:hAnsi="Verdana" w:cs="Arial"/>
                <w:sz w:val="20"/>
              </w:rPr>
            </w:pPr>
          </w:p>
        </w:tc>
      </w:tr>
      <w:tr w:rsidR="00761F32" w14:paraId="2BC9BE41" w14:textId="77777777" w:rsidTr="00761F32">
        <w:trPr>
          <w:cantSplit/>
          <w:trHeight w:val="222"/>
        </w:trPr>
        <w:tc>
          <w:tcPr>
            <w:tcW w:w="2235" w:type="dxa"/>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3" w:type="dxa"/>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13" w:type="dxa"/>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00761F32">
        <w:trPr>
          <w:cantSplit/>
          <w:trHeight w:val="105"/>
        </w:trPr>
        <w:tc>
          <w:tcPr>
            <w:tcW w:w="8926" w:type="dxa"/>
            <w:gridSpan w:val="7"/>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761F32" w14:paraId="25311384"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0E757B14"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1F3BA8DD"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Mr</w:t>
            </w:r>
          </w:p>
        </w:tc>
      </w:tr>
      <w:tr w:rsidR="00761F32" w14:paraId="1FFC9DD7"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66C668D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761F32" w14:paraId="0CDA49D2"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0E7FBFB0"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Daniel</w:t>
            </w:r>
          </w:p>
        </w:tc>
      </w:tr>
      <w:tr w:rsidR="00761F32" w14:paraId="11FFFA7C"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761F32" w14:paraId="27DC321A"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093AEEE2"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Millward</w:t>
            </w:r>
          </w:p>
        </w:tc>
      </w:tr>
      <w:tr w:rsidR="00761F32" w14:paraId="7F420504"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761F32" w14:paraId="20008554"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049CC44B"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Principal Planner</w:t>
            </w:r>
          </w:p>
        </w:tc>
      </w:tr>
      <w:tr w:rsidR="00761F32" w14:paraId="67C23891"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761F32" w14:paraId="2A834EDB"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651CB399" w:rsidR="00AE2F13" w:rsidRDefault="002C3FF0" w:rsidP="00644675">
            <w:pPr>
              <w:ind w:left="-3" w:firstLine="3"/>
              <w:rPr>
                <w:rFonts w:ascii="Verdana" w:hAnsi="Verdana" w:cs="Arial"/>
                <w:sz w:val="20"/>
              </w:rPr>
            </w:pPr>
            <w:r>
              <w:rPr>
                <w:rFonts w:ascii="Verdana" w:hAnsi="Verdana" w:cs="Arial"/>
                <w:sz w:val="20"/>
              </w:rPr>
              <w:t>Barratt Homes (Bristol) Ltd</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57D828AC"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Pegasus Group</w:t>
            </w:r>
          </w:p>
        </w:tc>
      </w:tr>
      <w:tr w:rsidR="00761F32" w14:paraId="616CB2D4"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761F32" w14:paraId="79A3E73A"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6C6AC11C" w:rsidR="00AE2F13" w:rsidRDefault="00AE2F13" w:rsidP="00644675">
            <w:pPr>
              <w:ind w:left="-3" w:firstLine="3"/>
              <w:rPr>
                <w:rFonts w:ascii="Verdana" w:hAnsi="Verdana" w:cs="Arial"/>
                <w:sz w:val="20"/>
              </w:rPr>
            </w:pPr>
            <w:r>
              <w:rPr>
                <w:rFonts w:ascii="Verdana" w:hAnsi="Verdana" w:cs="Arial"/>
                <w:sz w:val="20"/>
              </w:rPr>
              <w:t> </w:t>
            </w:r>
            <w:r w:rsidR="005A3F3A">
              <w:rPr>
                <w:rFonts w:ascii="Verdana" w:hAnsi="Verdana" w:cs="Arial"/>
                <w:sz w:val="20"/>
              </w:rPr>
              <w:t>c/o Agent</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7BBD8845"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First Floor, South Wing, Equinox North</w:t>
            </w:r>
          </w:p>
        </w:tc>
      </w:tr>
      <w:tr w:rsidR="00761F32" w14:paraId="224046B6"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FEAA112"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761F32" w14:paraId="766B7440"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6822B693" w:rsidR="00AE2F13" w:rsidRDefault="005A3F3A" w:rsidP="00644675">
            <w:pPr>
              <w:rPr>
                <w:rFonts w:ascii="Verdana" w:hAnsi="Verdana" w:cs="Arial"/>
                <w:sz w:val="20"/>
              </w:rPr>
            </w:pPr>
            <w:r>
              <w:rPr>
                <w:rFonts w:ascii="Verdana" w:hAnsi="Verdana" w:cs="Arial"/>
                <w:sz w:val="20"/>
              </w:rPr>
              <w:t>Great Park Road</w:t>
            </w:r>
          </w:p>
        </w:tc>
      </w:tr>
      <w:tr w:rsidR="00761F32" w14:paraId="4DA66D70"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357A67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761F32" w14:paraId="32EB0E9C"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436059B6"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Almondsbury</w:t>
            </w:r>
          </w:p>
        </w:tc>
      </w:tr>
      <w:tr w:rsidR="00761F32" w14:paraId="03A4EA93"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7E9C5634"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761F32" w14:paraId="0F8F1120"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40B60E5E"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Bristol</w:t>
            </w:r>
          </w:p>
        </w:tc>
      </w:tr>
      <w:tr w:rsidR="00761F32" w14:paraId="71ECE1A0"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7E90A7C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761F32" w14:paraId="1CF5C47B"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467B7627"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BS32 4QL</w:t>
            </w:r>
          </w:p>
        </w:tc>
      </w:tr>
      <w:tr w:rsidR="00761F32" w14:paraId="769A35A7"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B7F6F1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761F32" w14:paraId="2461037D"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088C402A"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01454 945 625</w:t>
            </w:r>
          </w:p>
        </w:tc>
      </w:tr>
      <w:tr w:rsidR="00761F32" w14:paraId="14F81352"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761F32" w14:paraId="73B5CF22"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77F42C00" w:rsidR="00AE2F13" w:rsidRDefault="005A3F3A" w:rsidP="00644675">
            <w:pPr>
              <w:rPr>
                <w:rFonts w:ascii="Verdana" w:hAnsi="Verdana" w:cs="Arial"/>
                <w:sz w:val="20"/>
              </w:rPr>
            </w:pPr>
            <w:r>
              <w:rPr>
                <w:rFonts w:ascii="Verdana" w:hAnsi="Verdana" w:cs="Arial"/>
                <w:sz w:val="20"/>
              </w:rPr>
              <w:t>daniel.millward@pegasusgroup.co.uk</w:t>
            </w:r>
          </w:p>
        </w:tc>
      </w:tr>
      <w:tr w:rsidR="00761F32" w14:paraId="413DD414" w14:textId="77777777" w:rsidTr="00761F32">
        <w:trPr>
          <w:cantSplit/>
          <w:trHeight w:val="183"/>
        </w:trPr>
        <w:tc>
          <w:tcPr>
            <w:tcW w:w="5898" w:type="dxa"/>
            <w:gridSpan w:val="6"/>
            <w:tcBorders>
              <w:bottom w:val="double" w:sz="4" w:space="0" w:color="000000"/>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tcBorders>
              <w:top w:val="single" w:sz="8" w:space="0" w:color="000000"/>
              <w:bottom w:val="double" w:sz="4" w:space="0" w:color="000000"/>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bl>
    <w:p w14:paraId="7BFDE9FD" w14:textId="77777777" w:rsidR="00AE2F13" w:rsidRDefault="00AE2F13" w:rsidP="00AE2F13">
      <w:pPr>
        <w:rPr>
          <w:rFonts w:ascii="Verdana" w:hAnsi="Verdana"/>
        </w:rPr>
      </w:pPr>
    </w:p>
    <w:p w14:paraId="4AD99942" w14:textId="77777777" w:rsidR="00761F32" w:rsidRDefault="00761F32">
      <w:bookmarkStart w:id="1" w:name="_Toc364432884"/>
      <w:r>
        <w:br w:type="page"/>
      </w:r>
    </w:p>
    <w:tbl>
      <w:tblPr>
        <w:tblW w:w="8568" w:type="dxa"/>
        <w:tblCellMar>
          <w:left w:w="10" w:type="dxa"/>
          <w:right w:w="10" w:type="dxa"/>
        </w:tblCellMar>
        <w:tblLook w:val="0000" w:firstRow="0" w:lastRow="0" w:firstColumn="0" w:lastColumn="0" w:noHBand="0" w:noVBand="0"/>
      </w:tblPr>
      <w:tblGrid>
        <w:gridCol w:w="1260"/>
        <w:gridCol w:w="1260"/>
        <w:gridCol w:w="1080"/>
        <w:gridCol w:w="1260"/>
        <w:gridCol w:w="1631"/>
        <w:gridCol w:w="2077"/>
      </w:tblGrid>
      <w:tr w:rsidR="00AE2F13" w14:paraId="4F6C47BE" w14:textId="77777777" w:rsidTr="00644675">
        <w:trPr>
          <w:cantSplit/>
          <w:trHeight w:val="180"/>
        </w:trPr>
        <w:tc>
          <w:tcPr>
            <w:tcW w:w="8568" w:type="dxa"/>
            <w:gridSpan w:val="6"/>
            <w:shd w:val="clear" w:color="auto" w:fill="auto"/>
            <w:noWrap/>
            <w:tcMar>
              <w:top w:w="0" w:type="dxa"/>
              <w:left w:w="108" w:type="dxa"/>
              <w:bottom w:w="0" w:type="dxa"/>
              <w:right w:w="108" w:type="dxa"/>
            </w:tcMar>
            <w:vAlign w:val="bottom"/>
          </w:tcPr>
          <w:p w14:paraId="5706903C" w14:textId="20F3FA64" w:rsidR="00AE2F13" w:rsidRDefault="00AE2F13" w:rsidP="00644675">
            <w:pPr>
              <w:pStyle w:val="BodyText"/>
              <w:rPr>
                <w:b/>
                <w:sz w:val="32"/>
                <w:szCs w:val="32"/>
              </w:rPr>
            </w:pPr>
            <w:r>
              <w:rPr>
                <w:b/>
                <w:sz w:val="32"/>
                <w:szCs w:val="32"/>
              </w:rPr>
              <w:lastRenderedPageBreak/>
              <w:t>Part B – Please use a separate sheet for each representation</w:t>
            </w:r>
            <w:bookmarkEnd w:id="1"/>
          </w:p>
          <w:p w14:paraId="31D83B6B" w14:textId="77777777" w:rsidR="00AE2F13" w:rsidRDefault="00AE2F13" w:rsidP="00644675">
            <w:pPr>
              <w:rPr>
                <w:rFonts w:ascii="Verdana" w:hAnsi="Verdana" w:cs="Arial"/>
                <w:sz w:val="20"/>
              </w:rPr>
            </w:pPr>
          </w:p>
        </w:tc>
      </w:tr>
      <w:tr w:rsidR="00AE2F13" w14:paraId="2D7D5930" w14:textId="77777777" w:rsidTr="00644675">
        <w:trPr>
          <w:cantSplit/>
          <w:trHeight w:val="300"/>
        </w:trPr>
        <w:tc>
          <w:tcPr>
            <w:tcW w:w="8568" w:type="dxa"/>
            <w:gridSpan w:val="6"/>
            <w:tcBorders>
              <w:top w:val="double" w:sz="4" w:space="0" w:color="000000"/>
            </w:tcBorders>
            <w:shd w:val="clear" w:color="auto" w:fill="auto"/>
            <w:noWrap/>
            <w:tcMar>
              <w:top w:w="0" w:type="dxa"/>
              <w:left w:w="108" w:type="dxa"/>
              <w:bottom w:w="0" w:type="dxa"/>
              <w:right w:w="108" w:type="dxa"/>
            </w:tcMar>
            <w:vAlign w:val="center"/>
          </w:tcPr>
          <w:p w14:paraId="080935FE" w14:textId="77777777" w:rsidR="00AE2F13" w:rsidRDefault="00AE2F13" w:rsidP="00644675">
            <w:pPr>
              <w:rPr>
                <w:rFonts w:ascii="Verdana" w:hAnsi="Verdana" w:cs="Arial"/>
                <w:sz w:val="20"/>
              </w:rPr>
            </w:pPr>
            <w:r>
              <w:rPr>
                <w:rFonts w:ascii="Verdana" w:hAnsi="Verdana" w:cs="Arial"/>
                <w:sz w:val="20"/>
              </w:rPr>
              <w:t>Name or Organisation:</w:t>
            </w:r>
          </w:p>
          <w:p w14:paraId="64690F50" w14:textId="77777777" w:rsidR="00AE2F13" w:rsidRDefault="00AE2F13" w:rsidP="00644675">
            <w:pPr>
              <w:rPr>
                <w:rFonts w:ascii="Verdana" w:hAnsi="Verdana" w:cs="Arial"/>
                <w:sz w:val="20"/>
              </w:rPr>
            </w:pPr>
          </w:p>
        </w:tc>
      </w:tr>
      <w:tr w:rsidR="00AE2F13" w14:paraId="13387FF1"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3CD35A35" w14:textId="77777777" w:rsidR="00AE2F13" w:rsidRDefault="00AE2F13" w:rsidP="00644675">
            <w:r>
              <w:rPr>
                <w:rFonts w:ascii="Verdana" w:hAnsi="Verdana" w:cs="Arial"/>
                <w:bCs/>
                <w:sz w:val="20"/>
              </w:rPr>
              <w:t>3. To which part of the Local Plan does this representation relate?</w:t>
            </w:r>
          </w:p>
        </w:tc>
      </w:tr>
      <w:tr w:rsidR="00AE2F13" w14:paraId="4CE53490"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00644675">
        <w:trPr>
          <w:cantSplit/>
          <w:trHeight w:val="567"/>
        </w:trPr>
        <w:tc>
          <w:tcPr>
            <w:tcW w:w="1260" w:type="dxa"/>
            <w:tcBorders>
              <w:right w:val="single" w:sz="8" w:space="0" w:color="000000"/>
            </w:tcBorders>
            <w:shd w:val="clear" w:color="auto" w:fill="auto"/>
            <w:noWrap/>
            <w:tcMar>
              <w:top w:w="0" w:type="dxa"/>
              <w:left w:w="108" w:type="dxa"/>
              <w:bottom w:w="0" w:type="dxa"/>
              <w:right w:w="108" w:type="dxa"/>
            </w:tcMar>
          </w:tcPr>
          <w:p w14:paraId="101E54DA" w14:textId="77777777" w:rsidR="00AE2F13" w:rsidRDefault="00AE2F13" w:rsidP="00644675">
            <w:pPr>
              <w:rPr>
                <w:rFonts w:ascii="Verdana" w:hAnsi="Verdana" w:cs="Arial"/>
                <w:sz w:val="20"/>
              </w:rPr>
            </w:pPr>
            <w:r>
              <w:rPr>
                <w:rFonts w:ascii="Verdana" w:hAnsi="Verdana" w:cs="Arial"/>
                <w:sz w:val="20"/>
              </w:rPr>
              <w:t>Paragraph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294E03CF" w:rsidR="00AE2F13" w:rsidRDefault="00863B4E" w:rsidP="00644675">
            <w:pPr>
              <w:rPr>
                <w:rFonts w:ascii="Verdana" w:hAnsi="Verdana" w:cs="Arial"/>
                <w:sz w:val="20"/>
              </w:rPr>
            </w:pPr>
            <w:r>
              <w:rPr>
                <w:rFonts w:ascii="Verdana" w:hAnsi="Verdana" w:cs="Arial"/>
                <w:sz w:val="20"/>
              </w:rPr>
              <w:t>5a-5c</w:t>
            </w:r>
          </w:p>
        </w:tc>
        <w:tc>
          <w:tcPr>
            <w:tcW w:w="1080" w:type="dxa"/>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Default="00AE2F13" w:rsidP="00644675">
            <w:pPr>
              <w:jc w:val="right"/>
              <w:rPr>
                <w:rFonts w:ascii="Verdana" w:hAnsi="Verdana" w:cs="Arial"/>
                <w:sz w:val="20"/>
              </w:rPr>
            </w:pPr>
            <w:r>
              <w:rPr>
                <w:rFonts w:ascii="Verdana" w:hAnsi="Verdana" w:cs="Arial"/>
                <w:sz w:val="20"/>
              </w:rPr>
              <w:t>Policy</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140ED20E" w:rsidR="00AE2F13" w:rsidRDefault="00AE2F13" w:rsidP="00644675">
            <w:pPr>
              <w:rPr>
                <w:rFonts w:ascii="Verdana" w:hAnsi="Verdana" w:cs="Arial"/>
                <w:sz w:val="20"/>
              </w:rPr>
            </w:pPr>
          </w:p>
        </w:tc>
        <w:tc>
          <w:tcPr>
            <w:tcW w:w="1631" w:type="dxa"/>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Default="00AE2F13" w:rsidP="00644675">
            <w:pPr>
              <w:jc w:val="right"/>
              <w:rPr>
                <w:rFonts w:ascii="Verdana" w:hAnsi="Verdana" w:cs="Arial"/>
                <w:sz w:val="20"/>
              </w:rPr>
            </w:pPr>
            <w:r>
              <w:rPr>
                <w:rFonts w:ascii="Verdana" w:hAnsi="Verdana" w:cs="Arial"/>
                <w:sz w:val="20"/>
              </w:rPr>
              <w:t>Policies Map</w:t>
            </w:r>
          </w:p>
        </w:tc>
        <w:tc>
          <w:tcPr>
            <w:tcW w:w="20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1BCA5D29" w:rsidR="00AE2F13" w:rsidRDefault="00AE2F13" w:rsidP="00644675">
            <w:pPr>
              <w:rPr>
                <w:rFonts w:ascii="Verdana" w:hAnsi="Verdana" w:cs="Arial"/>
                <w:sz w:val="20"/>
              </w:rPr>
            </w:pPr>
          </w:p>
        </w:tc>
      </w:tr>
      <w:tr w:rsidR="00AE2F13" w14:paraId="2B13C1F3" w14:textId="77777777" w:rsidTr="00644675">
        <w:trPr>
          <w:cantSplit/>
          <w:trHeight w:val="300"/>
        </w:trPr>
        <w:tc>
          <w:tcPr>
            <w:tcW w:w="8568" w:type="dxa"/>
            <w:gridSpan w:val="6"/>
            <w:shd w:val="clear" w:color="auto" w:fill="auto"/>
            <w:noWrap/>
            <w:tcMar>
              <w:top w:w="0" w:type="dxa"/>
              <w:left w:w="108" w:type="dxa"/>
              <w:bottom w:w="0" w:type="dxa"/>
              <w:right w:w="108" w:type="dxa"/>
            </w:tcMar>
            <w:vAlign w:val="center"/>
          </w:tcPr>
          <w:p w14:paraId="72686C68" w14:textId="1F537142" w:rsidR="00AE2F13" w:rsidRDefault="00AE2F13" w:rsidP="00644675">
            <w:r>
              <w:rPr>
                <w:rFonts w:ascii="Verdana" w:hAnsi="Verdana" w:cs="Arial"/>
                <w:sz w:val="20"/>
              </w:rPr>
              <w:t xml:space="preserve">4. Do you consider the Local Plan </w:t>
            </w:r>
            <w:proofErr w:type="gramStart"/>
            <w:r>
              <w:rPr>
                <w:rFonts w:ascii="Verdana" w:hAnsi="Verdana" w:cs="Arial"/>
                <w:sz w:val="20"/>
              </w:rPr>
              <w:t>is :</w:t>
            </w:r>
            <w:proofErr w:type="gramEnd"/>
          </w:p>
        </w:tc>
      </w:tr>
      <w:tr w:rsidR="00AE2F13" w14:paraId="49C2C8D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60592A35" w14:textId="77777777" w:rsidR="00C67D18" w:rsidRDefault="00C67D18" w:rsidP="00644675">
            <w:pPr>
              <w:rPr>
                <w:rFonts w:ascii="Verdana" w:hAnsi="Verdana" w:cs="Arial"/>
                <w:iCs/>
                <w:sz w:val="20"/>
              </w:rPr>
            </w:pPr>
            <w:bookmarkStart w:id="2" w:name="_Hlk75950781"/>
          </w:p>
          <w:p w14:paraId="59D50B98" w14:textId="77777777" w:rsidR="00C67D18" w:rsidRDefault="00C67D18" w:rsidP="00644675">
            <w:pPr>
              <w:rPr>
                <w:rFonts w:ascii="Verdana" w:hAnsi="Verdana" w:cs="Arial"/>
                <w:iCs/>
                <w:sz w:val="20"/>
              </w:rPr>
            </w:pPr>
          </w:p>
          <w:p w14:paraId="62004956" w14:textId="7BEE628E" w:rsidR="00AE2F13" w:rsidRDefault="00AE2F13" w:rsidP="00644675">
            <w:pPr>
              <w:rPr>
                <w:rFonts w:ascii="Verdana" w:hAnsi="Verdana" w:cs="Arial"/>
                <w:iCs/>
                <w:sz w:val="20"/>
              </w:rPr>
            </w:pPr>
            <w:r>
              <w:rPr>
                <w:rFonts w:ascii="Verdana" w:hAnsi="Verdana" w:cs="Arial"/>
                <w:iCs/>
                <w:sz w:val="20"/>
              </w:rPr>
              <w:t xml:space="preserve">4 </w:t>
            </w:r>
            <w:r w:rsidR="00C67D18" w:rsidRPr="00C67D18">
              <w:rPr>
                <w:rFonts w:ascii="Verdana" w:hAnsi="Verdana" w:cs="Arial"/>
                <w:iCs/>
                <w:sz w:val="20"/>
              </w:rPr>
              <w:t>(1) Legally compliant</w:t>
            </w:r>
            <w:r>
              <w:rPr>
                <w:rFonts w:ascii="Verdana" w:hAnsi="Verdana" w:cs="Arial"/>
                <w:iCs/>
                <w:sz w:val="20"/>
              </w:rPr>
              <w:t xml:space="preserve"> </w:t>
            </w:r>
          </w:p>
          <w:p w14:paraId="400A57D0" w14:textId="6810EAAB" w:rsidR="00AE2F13" w:rsidRDefault="00AE2F13" w:rsidP="00644675">
            <w:pPr>
              <w:ind w:left="113"/>
            </w:pPr>
            <w:r>
              <w:rPr>
                <w:rFonts w:ascii="Verdana" w:hAnsi="Verdana" w:cs="Arial"/>
                <w:iCs/>
                <w:noProof/>
                <w:sz w:val="20"/>
              </w:rPr>
              <mc:AlternateContent>
                <mc:Choice Requires="wps">
                  <w:drawing>
                    <wp:anchor distT="0" distB="0" distL="114300" distR="114300" simplePos="0" relativeHeight="251659264" behindDoc="0" locked="0" layoutInCell="1" allowOverlap="1" wp14:anchorId="54CC3ACD" wp14:editId="3F2BDAED">
                      <wp:simplePos x="0" y="0"/>
                      <wp:positionH relativeFrom="column">
                        <wp:posOffset>2971800</wp:posOffset>
                      </wp:positionH>
                      <wp:positionV relativeFrom="paragraph">
                        <wp:posOffset>3172</wp:posOffset>
                      </wp:positionV>
                      <wp:extent cx="685800" cy="313053"/>
                      <wp:effectExtent l="0" t="0" r="19050" b="10797"/>
                      <wp:wrapNone/>
                      <wp:docPr id="1" name="Text Box 2" descr="Do you think the plan is legally compliant (yes/no)"/>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77777777" w:rsidR="00AE2F13" w:rsidRDefault="00AE2F13" w:rsidP="00AE2F13"/>
                              </w:txbxContent>
                            </wps:txbx>
                            <wps:bodyPr vert="horz" wrap="square" lIns="91440" tIns="45720" rIns="91440" bIns="45720" anchor="t" anchorCtr="0" compatLnSpc="0">
                              <a:noAutofit/>
                            </wps:bodyPr>
                          </wps:wsp>
                        </a:graphicData>
                      </a:graphic>
                    </wp:anchor>
                  </w:drawing>
                </mc:Choice>
                <mc:Fallback>
                  <w:pict>
                    <v:shapetype w14:anchorId="54CC3ACD" id="_x0000_t202" coordsize="21600,21600" o:spt="202" path="m,l,21600r21600,l21600,xe">
                      <v:stroke joinstyle="miter"/>
                      <v:path gradientshapeok="t" o:connecttype="rect"/>
                    </v:shapetype>
                    <v:shape id="Text Box 2" o:spid="_x0000_s1026" type="#_x0000_t202" alt="Do you think the plan is legally compliant (yes/no)" style="position:absolute;left:0;text-align:left;margin-left:234pt;margin-top:.25pt;width:54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" strokeweight=".26467mm">
                      <v:textbox>
                        <w:txbxContent>
                          <w:p w14:paraId="1F6313BA" w14:textId="77777777" w:rsidR="00AE2F13" w:rsidRDefault="00AE2F13" w:rsidP="00AE2F13"/>
                        </w:txbxContent>
                      </v:textbox>
                    </v:shape>
                  </w:pict>
                </mc:Fallback>
              </mc:AlternateContent>
            </w:r>
            <w:r>
              <w:rPr>
                <w:rFonts w:ascii="Verdana" w:hAnsi="Verdana" w:cs="Arial"/>
                <w:iCs/>
                <w:noProof/>
                <w:sz w:val="20"/>
              </w:rPr>
              <mc:AlternateContent>
                <mc:Choice Requires="wps">
                  <w:drawing>
                    <wp:anchor distT="0" distB="0" distL="114300" distR="114300" simplePos="0" relativeHeight="251660288" behindDoc="0" locked="0" layoutInCell="1" allowOverlap="1" wp14:anchorId="1636DB09" wp14:editId="107A81DA">
                      <wp:simplePos x="0" y="0"/>
                      <wp:positionH relativeFrom="column">
                        <wp:posOffset>4684398</wp:posOffset>
                      </wp:positionH>
                      <wp:positionV relativeFrom="paragraph">
                        <wp:posOffset>1901</wp:posOffset>
                      </wp:positionV>
                      <wp:extent cx="685800" cy="342900"/>
                      <wp:effectExtent l="0" t="0" r="19050" b="19050"/>
                      <wp:wrapNone/>
                      <wp:docPr id="2"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5A2DF986" w:rsidR="00AE2F13" w:rsidRDefault="00863B4E" w:rsidP="00AE2F13">
                                  <w:r>
                                    <w:t>X</w:t>
                                  </w:r>
                                </w:p>
                              </w:txbxContent>
                            </wps:txbx>
                            <wps:bodyPr vert="horz" wrap="square" lIns="91440" tIns="45720" rIns="91440" bIns="45720" anchor="t" anchorCtr="0" compatLnSpc="0">
                              <a:noAutofit/>
                            </wps:bodyPr>
                          </wps:wsp>
                        </a:graphicData>
                      </a:graphic>
                    </wp:anchor>
                  </w:drawing>
                </mc:Choice>
                <mc:Fallback>
                  <w:pict>
                    <v:shape w14:anchorId="1636DB09" id="Text Box 1" o:spid="_x0000_s1027" type="#_x0000_t202" alt="&quot;&quot;" style="position:absolute;left:0;text-align:left;margin-left:368.85pt;margin-top:.15pt;width:5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" strokeweight=".26467mm">
                      <v:textbox>
                        <w:txbxContent>
                          <w:p w14:paraId="79CD1DB8" w14:textId="5A2DF986" w:rsidR="00AE2F13" w:rsidRDefault="00863B4E" w:rsidP="00AE2F13">
                            <w:r>
                              <w:t>X</w:t>
                            </w:r>
                          </w:p>
                        </w:txbxContent>
                      </v:textbox>
                    </v:shape>
                  </w:pict>
                </mc:Fallback>
              </mc:AlternateContent>
            </w:r>
            <w:r w:rsidR="00C67D18">
              <w:rPr>
                <w:rFonts w:ascii="Verdana" w:hAnsi="Verdana" w:cs="Arial"/>
                <w:iCs/>
                <w:sz w:val="20"/>
              </w:rPr>
              <w:t xml:space="preserve">                 </w:t>
            </w:r>
            <w:r>
              <w:rPr>
                <w:rFonts w:ascii="Verdana" w:hAnsi="Verdana" w:cs="Arial"/>
                <w:iCs/>
                <w:sz w:val="20"/>
              </w:rPr>
              <w:t xml:space="preserve">   </w:t>
            </w:r>
            <w:r w:rsidR="00C67D18">
              <w:rPr>
                <w:rFonts w:ascii="Verdana" w:hAnsi="Verdana" w:cs="Arial"/>
                <w:iCs/>
                <w:sz w:val="20"/>
              </w:rPr>
              <w:t xml:space="preserve">          </w:t>
            </w:r>
            <w:r>
              <w:rPr>
                <w:rFonts w:ascii="Verdana" w:hAnsi="Verdana" w:cs="Arial"/>
                <w:iCs/>
                <w:sz w:val="20"/>
              </w:rPr>
              <w:t xml:space="preserve">                  Yes                                         No                       </w:t>
            </w:r>
          </w:p>
          <w:p w14:paraId="67D78BCB" w14:textId="77777777" w:rsidR="00AE2F13" w:rsidRDefault="00AE2F13" w:rsidP="00644675">
            <w:pPr>
              <w:ind w:left="113"/>
              <w:rPr>
                <w:rFonts w:ascii="Verdana" w:hAnsi="Verdana" w:cs="Arial"/>
                <w:iCs/>
                <w:sz w:val="20"/>
              </w:rPr>
            </w:pPr>
          </w:p>
          <w:p w14:paraId="531AE4A7" w14:textId="68922568" w:rsidR="00AE2F13" w:rsidRDefault="00AE2F13" w:rsidP="00644675">
            <w:pPr>
              <w:ind w:left="113"/>
              <w:rPr>
                <w:rFonts w:ascii="Verdana" w:hAnsi="Verdana" w:cs="Arial"/>
                <w:iCs/>
                <w:sz w:val="20"/>
              </w:rPr>
            </w:pPr>
            <w:r>
              <w:rPr>
                <w:rFonts w:ascii="Verdana" w:hAnsi="Verdana" w:cs="Arial"/>
                <w:iCs/>
                <w:sz w:val="20"/>
              </w:rPr>
              <w:t xml:space="preserve">       </w:t>
            </w:r>
          </w:p>
        </w:tc>
      </w:tr>
      <w:bookmarkEnd w:id="2"/>
      <w:tr w:rsidR="00C67D18" w14:paraId="28E22740" w14:textId="77777777" w:rsidTr="00C67D18">
        <w:trPr>
          <w:cantSplit/>
          <w:trHeight w:val="405"/>
        </w:trPr>
        <w:tc>
          <w:tcPr>
            <w:tcW w:w="8568" w:type="dxa"/>
            <w:gridSpan w:val="6"/>
            <w:shd w:val="clear" w:color="auto" w:fill="auto"/>
            <w:noWrap/>
            <w:tcMar>
              <w:top w:w="0" w:type="dxa"/>
              <w:left w:w="108" w:type="dxa"/>
              <w:bottom w:w="0" w:type="dxa"/>
              <w:right w:w="108" w:type="dxa"/>
            </w:tcMar>
          </w:tcPr>
          <w:p w14:paraId="1D65B932" w14:textId="5F1948F6" w:rsidR="00C67D18" w:rsidRPr="00C67D18" w:rsidRDefault="00C67D18" w:rsidP="00C67D18">
            <w:pPr>
              <w:rPr>
                <w:rFonts w:ascii="Verdana" w:hAnsi="Verdana" w:cs="Arial"/>
                <w:iCs/>
                <w:sz w:val="20"/>
              </w:rPr>
            </w:pPr>
            <w:r>
              <w:rPr>
                <w:rFonts w:ascii="Verdana" w:hAnsi="Verdana" w:cs="Arial"/>
                <w:iCs/>
                <w:sz w:val="20"/>
              </w:rPr>
              <w:t xml:space="preserve">4 </w:t>
            </w:r>
            <w:r w:rsidRPr="00C67D18">
              <w:rPr>
                <w:rFonts w:ascii="Verdana" w:hAnsi="Verdana" w:cs="Arial"/>
                <w:iCs/>
                <w:sz w:val="20"/>
              </w:rPr>
              <w:t>(2) Sound</w:t>
            </w:r>
            <w:r>
              <w:rPr>
                <w:rFonts w:ascii="Verdana" w:hAnsi="Verdana" w:cs="Arial"/>
                <w:iCs/>
                <w:noProof/>
                <w:sz w:val="20"/>
              </w:rPr>
              <mc:AlternateContent>
                <mc:Choice Requires="wps">
                  <w:drawing>
                    <wp:anchor distT="0" distB="0" distL="114300" distR="114300" simplePos="0" relativeHeight="251665408" behindDoc="0" locked="0" layoutInCell="1" allowOverlap="1" wp14:anchorId="07088F21" wp14:editId="46D4542C">
                      <wp:simplePos x="0" y="0"/>
                      <wp:positionH relativeFrom="column">
                        <wp:posOffset>2971800</wp:posOffset>
                      </wp:positionH>
                      <wp:positionV relativeFrom="paragraph">
                        <wp:posOffset>3172</wp:posOffset>
                      </wp:positionV>
                      <wp:extent cx="685800" cy="313053"/>
                      <wp:effectExtent l="0" t="0" r="19050" b="10797"/>
                      <wp:wrapNone/>
                      <wp:docPr id="8"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6089FEF1" w14:textId="77777777" w:rsidR="00C67D18" w:rsidRDefault="00C67D18" w:rsidP="00C67D18"/>
                              </w:txbxContent>
                            </wps:txbx>
                            <wps:bodyPr vert="horz" wrap="square" lIns="91440" tIns="45720" rIns="91440" bIns="45720" anchor="t" anchorCtr="0" compatLnSpc="0">
                              <a:noAutofit/>
                            </wps:bodyPr>
                          </wps:wsp>
                        </a:graphicData>
                      </a:graphic>
                    </wp:anchor>
                  </w:drawing>
                </mc:Choice>
                <mc:Fallback>
                  <w:pict>
                    <v:shape w14:anchorId="07088F21" id="_x0000_s1028" type="#_x0000_t202" alt="&quot;&quot;" style="position:absolute;margin-left:234pt;margin-top:.25pt;width:54pt;height:24.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" strokeweight=".26467mm">
                      <v:textbox>
                        <w:txbxContent>
                          <w:p w14:paraId="6089FEF1" w14:textId="77777777" w:rsidR="00C67D18" w:rsidRDefault="00C67D18" w:rsidP="00C67D18"/>
                        </w:txbxContent>
                      </v:textbox>
                    </v:shape>
                  </w:pict>
                </mc:Fallback>
              </mc:AlternateContent>
            </w:r>
            <w:r>
              <w:rPr>
                <w:rFonts w:ascii="Verdana" w:hAnsi="Verdana" w:cs="Arial"/>
                <w:iCs/>
                <w:noProof/>
                <w:sz w:val="20"/>
              </w:rPr>
              <mc:AlternateContent>
                <mc:Choice Requires="wps">
                  <w:drawing>
                    <wp:anchor distT="0" distB="0" distL="114300" distR="114300" simplePos="0" relativeHeight="251666432" behindDoc="0" locked="0" layoutInCell="1" allowOverlap="1" wp14:anchorId="196786DA" wp14:editId="5AADFCDE">
                      <wp:simplePos x="0" y="0"/>
                      <wp:positionH relativeFrom="column">
                        <wp:posOffset>4684398</wp:posOffset>
                      </wp:positionH>
                      <wp:positionV relativeFrom="paragraph">
                        <wp:posOffset>1901</wp:posOffset>
                      </wp:positionV>
                      <wp:extent cx="685800" cy="342900"/>
                      <wp:effectExtent l="0" t="0" r="19050" b="19050"/>
                      <wp:wrapNone/>
                      <wp:docPr id="9"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1E65A8C" w14:textId="30CA5EF3" w:rsidR="00C67D18" w:rsidRDefault="00863B4E" w:rsidP="00C67D18">
                                  <w:r>
                                    <w:t>X</w:t>
                                  </w:r>
                                </w:p>
                              </w:txbxContent>
                            </wps:txbx>
                            <wps:bodyPr vert="horz" wrap="square" lIns="91440" tIns="45720" rIns="91440" bIns="45720" anchor="t" anchorCtr="0" compatLnSpc="0">
                              <a:noAutofit/>
                            </wps:bodyPr>
                          </wps:wsp>
                        </a:graphicData>
                      </a:graphic>
                    </wp:anchor>
                  </w:drawing>
                </mc:Choice>
                <mc:Fallback>
                  <w:pict>
                    <v:shape w14:anchorId="196786DA" id="_x0000_s1029" type="#_x0000_t202" alt="&quot;&quot;" style="position:absolute;margin-left:368.85pt;margin-top:.15pt;width:54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" strokeweight=".26467mm">
                      <v:textbox>
                        <w:txbxContent>
                          <w:p w14:paraId="71E65A8C" w14:textId="30CA5EF3" w:rsidR="00C67D18" w:rsidRDefault="00863B4E" w:rsidP="00C67D18">
                            <w:r>
                              <w:t>X</w:t>
                            </w:r>
                          </w:p>
                        </w:txbxContent>
                      </v:textbox>
                    </v:shape>
                  </w:pict>
                </mc:Fallback>
              </mc:AlternateContent>
            </w:r>
            <w:r>
              <w:rPr>
                <w:rFonts w:ascii="Verdana" w:hAnsi="Verdana" w:cs="Arial"/>
                <w:iCs/>
                <w:sz w:val="20"/>
              </w:rPr>
              <w:t xml:space="preserve">                                 Yes                                         No                       </w:t>
            </w:r>
          </w:p>
          <w:p w14:paraId="627E850F" w14:textId="77777777" w:rsidR="00C67D18" w:rsidRDefault="00C67D18" w:rsidP="00C67D18">
            <w:pPr>
              <w:rPr>
                <w:rFonts w:ascii="Verdana" w:hAnsi="Verdana" w:cs="Arial"/>
                <w:iCs/>
                <w:sz w:val="20"/>
              </w:rPr>
            </w:pPr>
          </w:p>
          <w:p w14:paraId="2AC37EBF" w14:textId="34600BDE" w:rsidR="00C67D18" w:rsidRDefault="00C67D18" w:rsidP="00C67D18">
            <w:pPr>
              <w:rPr>
                <w:rFonts w:ascii="Verdana" w:hAnsi="Verdana" w:cs="Arial"/>
                <w:iCs/>
                <w:sz w:val="20"/>
              </w:rPr>
            </w:pPr>
            <w:r>
              <w:rPr>
                <w:rFonts w:ascii="Verdana" w:hAnsi="Verdana" w:cs="Arial"/>
                <w:iCs/>
                <w:sz w:val="20"/>
              </w:rPr>
              <w:t xml:space="preserve">          </w:t>
            </w:r>
          </w:p>
        </w:tc>
      </w:tr>
      <w:tr w:rsidR="00C67D18" w14:paraId="63EF940A" w14:textId="77777777" w:rsidTr="00F25108">
        <w:trPr>
          <w:cantSplit/>
          <w:trHeight w:val="405"/>
        </w:trPr>
        <w:tc>
          <w:tcPr>
            <w:tcW w:w="8568" w:type="dxa"/>
            <w:gridSpan w:val="6"/>
            <w:shd w:val="clear" w:color="auto" w:fill="auto"/>
            <w:noWrap/>
            <w:tcMar>
              <w:top w:w="0" w:type="dxa"/>
              <w:left w:w="108" w:type="dxa"/>
              <w:bottom w:w="0" w:type="dxa"/>
              <w:right w:w="108" w:type="dxa"/>
            </w:tcMar>
          </w:tcPr>
          <w:p w14:paraId="55AC5763" w14:textId="77777777" w:rsidR="00C67D18" w:rsidRDefault="00C67D18" w:rsidP="00F25108">
            <w:pPr>
              <w:rPr>
                <w:rFonts w:ascii="Verdana" w:hAnsi="Verdana" w:cs="Arial"/>
                <w:iCs/>
                <w:sz w:val="20"/>
              </w:rPr>
            </w:pPr>
            <w:r>
              <w:rPr>
                <w:rFonts w:ascii="Verdana" w:hAnsi="Verdana" w:cs="Arial"/>
                <w:iCs/>
                <w:sz w:val="20"/>
              </w:rPr>
              <w:t xml:space="preserve">4 (3) Complies with the </w:t>
            </w:r>
          </w:p>
          <w:p w14:paraId="4FA15777" w14:textId="77777777" w:rsidR="00C67D18" w:rsidRDefault="00C67D18" w:rsidP="00F25108">
            <w:pPr>
              <w:ind w:left="113"/>
            </w:pPr>
            <w:r>
              <w:rPr>
                <w:rFonts w:ascii="Verdana" w:hAnsi="Verdana" w:cs="Arial"/>
                <w:iCs/>
                <w:noProof/>
                <w:sz w:val="20"/>
              </w:rPr>
              <mc:AlternateContent>
                <mc:Choice Requires="wps">
                  <w:drawing>
                    <wp:anchor distT="0" distB="0" distL="114300" distR="114300" simplePos="0" relativeHeight="251662336" behindDoc="0" locked="0" layoutInCell="1" allowOverlap="1" wp14:anchorId="790F2FFA" wp14:editId="5FCAA52A">
                      <wp:simplePos x="0" y="0"/>
                      <wp:positionH relativeFrom="column">
                        <wp:posOffset>2971800</wp:posOffset>
                      </wp:positionH>
                      <wp:positionV relativeFrom="paragraph">
                        <wp:posOffset>3172</wp:posOffset>
                      </wp:positionV>
                      <wp:extent cx="685800" cy="313053"/>
                      <wp:effectExtent l="0" t="0" r="19050" b="10797"/>
                      <wp:wrapNone/>
                      <wp:docPr id="6"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22EC754C" w14:textId="77777777" w:rsidR="00C67D18" w:rsidRDefault="00C67D18" w:rsidP="00C67D18"/>
                              </w:txbxContent>
                            </wps:txbx>
                            <wps:bodyPr vert="horz" wrap="square" lIns="91440" tIns="45720" rIns="91440" bIns="45720" anchor="t" anchorCtr="0" compatLnSpc="0">
                              <a:noAutofit/>
                            </wps:bodyPr>
                          </wps:wsp>
                        </a:graphicData>
                      </a:graphic>
                    </wp:anchor>
                  </w:drawing>
                </mc:Choice>
                <mc:Fallback>
                  <w:pict>
                    <v:shape w14:anchorId="790F2FFA" id="_x0000_s1030" type="#_x0000_t202" alt="&quot;&quot;" style="position:absolute;left:0;text-align:left;margin-left:234pt;margin-top:.25pt;width:54pt;height:24.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" strokeweight=".26467mm">
                      <v:textbox>
                        <w:txbxContent>
                          <w:p w14:paraId="22EC754C" w14:textId="77777777" w:rsidR="00C67D18" w:rsidRDefault="00C67D18" w:rsidP="00C67D18"/>
                        </w:txbxContent>
                      </v:textbox>
                    </v:shape>
                  </w:pict>
                </mc:Fallback>
              </mc:AlternateContent>
            </w:r>
            <w:r>
              <w:rPr>
                <w:rFonts w:ascii="Verdana" w:hAnsi="Verdana" w:cs="Arial"/>
                <w:iCs/>
                <w:noProof/>
                <w:sz w:val="20"/>
              </w:rPr>
              <mc:AlternateContent>
                <mc:Choice Requires="wps">
                  <w:drawing>
                    <wp:anchor distT="0" distB="0" distL="114300" distR="114300" simplePos="0" relativeHeight="251663360" behindDoc="0" locked="0" layoutInCell="1" allowOverlap="1" wp14:anchorId="4BAC30F2" wp14:editId="7C2F3843">
                      <wp:simplePos x="0" y="0"/>
                      <wp:positionH relativeFrom="column">
                        <wp:posOffset>4684398</wp:posOffset>
                      </wp:positionH>
                      <wp:positionV relativeFrom="paragraph">
                        <wp:posOffset>1901</wp:posOffset>
                      </wp:positionV>
                      <wp:extent cx="685800" cy="342900"/>
                      <wp:effectExtent l="0" t="0" r="19050" b="19050"/>
                      <wp:wrapNone/>
                      <wp:docPr id="7"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645CA4D2" w14:textId="5EA95EE0" w:rsidR="00C67D18" w:rsidRDefault="00863B4E" w:rsidP="00C67D18">
                                  <w:r>
                                    <w:t>X</w:t>
                                  </w:r>
                                </w:p>
                              </w:txbxContent>
                            </wps:txbx>
                            <wps:bodyPr vert="horz" wrap="square" lIns="91440" tIns="45720" rIns="91440" bIns="45720" anchor="t" anchorCtr="0" compatLnSpc="0">
                              <a:noAutofit/>
                            </wps:bodyPr>
                          </wps:wsp>
                        </a:graphicData>
                      </a:graphic>
                    </wp:anchor>
                  </w:drawing>
                </mc:Choice>
                <mc:Fallback>
                  <w:pict>
                    <v:shape w14:anchorId="4BAC30F2" id="_x0000_s1031" type="#_x0000_t202" alt="&quot;&quot;" style="position:absolute;left:0;text-align:left;margin-left:368.85pt;margin-top:.15pt;width:54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" strokeweight=".26467mm">
                      <v:textbox>
                        <w:txbxContent>
                          <w:p w14:paraId="645CA4D2" w14:textId="5EA95EE0" w:rsidR="00C67D18" w:rsidRDefault="00863B4E" w:rsidP="00C67D18">
                            <w:r>
                              <w:t>X</w:t>
                            </w:r>
                          </w:p>
                        </w:txbxContent>
                      </v:textbox>
                    </v:shape>
                  </w:pict>
                </mc:Fallback>
              </mc:AlternateContent>
            </w:r>
            <w:r>
              <w:rPr>
                <w:rFonts w:ascii="Verdana" w:hAnsi="Verdana" w:cs="Arial"/>
                <w:iCs/>
                <w:sz w:val="20"/>
              </w:rPr>
              <w:t xml:space="preserve">Duty to co-operate                     Yes                                         No                       </w:t>
            </w:r>
          </w:p>
          <w:p w14:paraId="7BA55CA6" w14:textId="77777777" w:rsidR="00C67D18" w:rsidRDefault="00C67D18" w:rsidP="00F25108">
            <w:pPr>
              <w:ind w:left="113"/>
              <w:rPr>
                <w:rFonts w:ascii="Verdana" w:hAnsi="Verdana" w:cs="Arial"/>
                <w:iCs/>
                <w:sz w:val="20"/>
              </w:rPr>
            </w:pPr>
          </w:p>
          <w:p w14:paraId="11E04624" w14:textId="77777777" w:rsidR="00C67D18" w:rsidRDefault="00C67D18" w:rsidP="00F25108">
            <w:pPr>
              <w:ind w:left="113"/>
              <w:rPr>
                <w:rFonts w:ascii="Verdana" w:hAnsi="Verdana" w:cs="Arial"/>
                <w:iCs/>
                <w:sz w:val="20"/>
              </w:rPr>
            </w:pPr>
            <w:r>
              <w:rPr>
                <w:rFonts w:ascii="Verdana" w:hAnsi="Verdana" w:cs="Arial"/>
                <w:iCs/>
                <w:sz w:val="20"/>
              </w:rPr>
              <w:t xml:space="preserve">            </w:t>
            </w:r>
          </w:p>
        </w:tc>
      </w:tr>
      <w:tr w:rsidR="00AE2F13" w14:paraId="7280595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509EADDA" w14:textId="6E97F6B8" w:rsidR="00AE2F13" w:rsidRDefault="00AE2F13" w:rsidP="00644675">
            <w:r>
              <w:rPr>
                <w:rFonts w:ascii="Verdana" w:hAnsi="Verdana" w:cs="Arial"/>
                <w:sz w:val="16"/>
                <w:szCs w:val="16"/>
              </w:rPr>
              <w:t xml:space="preserve">Please </w:t>
            </w:r>
            <w:r w:rsidR="00880A5F">
              <w:rPr>
                <w:rFonts w:ascii="Verdana" w:hAnsi="Verdana" w:cs="Arial"/>
                <w:sz w:val="16"/>
                <w:szCs w:val="16"/>
              </w:rPr>
              <w:t>indicate</w:t>
            </w:r>
            <w:r>
              <w:rPr>
                <w:rFonts w:ascii="Verdana" w:hAnsi="Verdana" w:cs="Arial"/>
                <w:sz w:val="16"/>
                <w:szCs w:val="16"/>
              </w:rPr>
              <w:t xml:space="preserve"> as appropriate</w:t>
            </w:r>
          </w:p>
        </w:tc>
      </w:tr>
      <w:tr w:rsidR="00AE2F13" w14:paraId="2B481CB1" w14:textId="77777777" w:rsidTr="00644675">
        <w:trPr>
          <w:trHeight w:val="180"/>
        </w:trPr>
        <w:tc>
          <w:tcPr>
            <w:tcW w:w="8568" w:type="dxa"/>
            <w:gridSpan w:val="6"/>
            <w:shd w:val="clear" w:color="auto" w:fill="auto"/>
            <w:noWrap/>
            <w:tcMar>
              <w:top w:w="0" w:type="dxa"/>
              <w:left w:w="108" w:type="dxa"/>
              <w:bottom w:w="0" w:type="dxa"/>
              <w:right w:w="108" w:type="dxa"/>
            </w:tcMar>
            <w:vAlign w:val="bottom"/>
          </w:tcPr>
          <w:p w14:paraId="346DF7E8" w14:textId="120FA0C5" w:rsidR="00AE2F13" w:rsidRDefault="00AE2F13" w:rsidP="00644675">
            <w:pPr>
              <w:rPr>
                <w:rFonts w:ascii="Verdana" w:hAnsi="Verdana" w:cs="Arial"/>
                <w:sz w:val="20"/>
              </w:rPr>
            </w:pPr>
            <w:r>
              <w:rPr>
                <w:rFonts w:ascii="Verdana" w:hAnsi="Verdana" w:cs="Arial"/>
                <w:sz w:val="20"/>
              </w:rPr>
              <w:t>5. Please give details of why you consider the Local Plan is not legally compliant or is unsound or fails to comply with the duty to co-operate. Please be as precise as possible.</w:t>
            </w:r>
          </w:p>
          <w:p w14:paraId="7C976BFF" w14:textId="77777777" w:rsidR="00C01FB7" w:rsidRDefault="00C01FB7" w:rsidP="00644675">
            <w:pPr>
              <w:rPr>
                <w:rFonts w:ascii="Verdana" w:hAnsi="Verdana" w:cs="Arial"/>
                <w:sz w:val="20"/>
              </w:rPr>
            </w:pPr>
          </w:p>
          <w:p w14:paraId="79CC3CDE" w14:textId="77777777" w:rsidR="00AE2F13" w:rsidRDefault="00AE2F13" w:rsidP="00644675">
            <w:r>
              <w:rPr>
                <w:rFonts w:ascii="Verdana" w:hAnsi="Verdana" w:cs="Arial"/>
                <w:sz w:val="20"/>
              </w:rPr>
              <w:t xml:space="preserve">If you wish to support the legal compliance or soundness of the Local Plan or its compliance with the duty to co-operate, please also use this box to set out your comments. </w:t>
            </w:r>
          </w:p>
        </w:tc>
      </w:tr>
      <w:tr w:rsidR="00AE2F13" w14:paraId="7D1DC76D" w14:textId="77777777" w:rsidTr="00644675">
        <w:trPr>
          <w:trHeight w:val="2078"/>
        </w:trPr>
        <w:tc>
          <w:tcPr>
            <w:tcW w:w="856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817883" w14:textId="501B3776" w:rsidR="00AE2F13" w:rsidRPr="00D36494" w:rsidRDefault="006213DD" w:rsidP="00D36494">
            <w:pPr>
              <w:jc w:val="both"/>
              <w:rPr>
                <w:rFonts w:ascii="Verdana" w:hAnsi="Verdana"/>
                <w:sz w:val="20"/>
                <w:szCs w:val="20"/>
              </w:rPr>
            </w:pPr>
            <w:r>
              <w:rPr>
                <w:rFonts w:ascii="Verdana" w:hAnsi="Verdana"/>
                <w:sz w:val="20"/>
                <w:szCs w:val="20"/>
              </w:rPr>
              <w:t xml:space="preserve">Paragraphs 5a – 5c summarise the scope and approach that the Council have taken as part of the Local Plan Partial Update (LPPU). However, the below comments broadly relate to the general approach taken by the Council which runs throughout the LPPU and so may be viewed as general comments on the Plan as a whole. </w:t>
            </w:r>
          </w:p>
          <w:p w14:paraId="69F8F4A2" w14:textId="3D583ADE" w:rsidR="00AE2F13" w:rsidRPr="00D36494" w:rsidRDefault="00AE2F13" w:rsidP="00D36494">
            <w:pPr>
              <w:jc w:val="both"/>
              <w:rPr>
                <w:rFonts w:ascii="Verdana" w:hAnsi="Verdana"/>
                <w:sz w:val="20"/>
                <w:szCs w:val="20"/>
              </w:rPr>
            </w:pPr>
          </w:p>
          <w:p w14:paraId="7CD71A61" w14:textId="738B6F81" w:rsidR="00D36494" w:rsidRPr="005D742A" w:rsidRDefault="00D36494" w:rsidP="00D36494">
            <w:pPr>
              <w:jc w:val="both"/>
              <w:rPr>
                <w:rFonts w:ascii="Verdana" w:hAnsi="Verdana"/>
                <w:sz w:val="20"/>
                <w:szCs w:val="20"/>
                <w:u w:val="single"/>
              </w:rPr>
            </w:pPr>
            <w:r w:rsidRPr="005D742A">
              <w:rPr>
                <w:rFonts w:ascii="Verdana" w:hAnsi="Verdana"/>
                <w:sz w:val="20"/>
                <w:szCs w:val="20"/>
                <w:u w:val="single"/>
              </w:rPr>
              <w:t>Legal Compliance</w:t>
            </w:r>
          </w:p>
          <w:p w14:paraId="4741ADC3" w14:textId="3DB3DC18" w:rsidR="00D36494" w:rsidRPr="005D742A" w:rsidRDefault="00D36494" w:rsidP="00D36494">
            <w:pPr>
              <w:jc w:val="both"/>
              <w:rPr>
                <w:rFonts w:ascii="Verdana" w:hAnsi="Verdana"/>
                <w:sz w:val="20"/>
                <w:szCs w:val="20"/>
              </w:rPr>
            </w:pPr>
          </w:p>
          <w:p w14:paraId="2577D4FC" w14:textId="0D72BC2F" w:rsidR="00D36494" w:rsidRPr="005D742A" w:rsidRDefault="00D36494" w:rsidP="00D36494">
            <w:pPr>
              <w:jc w:val="both"/>
              <w:rPr>
                <w:rFonts w:ascii="Verdana" w:hAnsi="Verdana"/>
                <w:sz w:val="20"/>
                <w:szCs w:val="20"/>
              </w:rPr>
            </w:pPr>
            <w:r w:rsidRPr="005D742A">
              <w:rPr>
                <w:rFonts w:ascii="Verdana" w:hAnsi="Verdana"/>
                <w:sz w:val="20"/>
                <w:szCs w:val="20"/>
              </w:rPr>
              <w:t>To be effective Local Plans must be kept up to date, hence we have concerns about the proposed Partial Review of the BANES Local Plan and consider that a full Local Plan Review (LPR) should be undertaken.</w:t>
            </w:r>
          </w:p>
          <w:p w14:paraId="05AA0635" w14:textId="77777777" w:rsidR="00D36494" w:rsidRPr="005D742A" w:rsidRDefault="00D36494" w:rsidP="00D36494">
            <w:pPr>
              <w:jc w:val="both"/>
              <w:rPr>
                <w:rFonts w:ascii="Verdana" w:hAnsi="Verdana"/>
                <w:sz w:val="20"/>
                <w:szCs w:val="20"/>
              </w:rPr>
            </w:pPr>
          </w:p>
          <w:p w14:paraId="01327FBF" w14:textId="4B1E5756" w:rsidR="00D36494" w:rsidRPr="005D742A" w:rsidRDefault="00D36494" w:rsidP="00D36494">
            <w:pPr>
              <w:jc w:val="both"/>
              <w:rPr>
                <w:rFonts w:ascii="Verdana" w:hAnsi="Verdana"/>
                <w:sz w:val="20"/>
                <w:szCs w:val="20"/>
              </w:rPr>
            </w:pPr>
            <w:r w:rsidRPr="005D742A">
              <w:rPr>
                <w:rFonts w:ascii="Verdana" w:hAnsi="Verdana"/>
                <w:sz w:val="20"/>
                <w:szCs w:val="20"/>
              </w:rPr>
              <w:t>Under Regulation 10A of the Town and Country Planning (Local Planning) (England) Regulations 2012, it is a legal requirement for all Local Plans to be reviewed at least every five years (2019 National Planning Policy Framework (NPPF) Footnote 18).</w:t>
            </w:r>
          </w:p>
          <w:p w14:paraId="66094AF8" w14:textId="77777777" w:rsidR="005D742A" w:rsidRPr="005D742A" w:rsidRDefault="005D742A" w:rsidP="00D36494">
            <w:pPr>
              <w:jc w:val="both"/>
              <w:rPr>
                <w:rFonts w:ascii="Verdana" w:hAnsi="Verdana"/>
                <w:sz w:val="20"/>
                <w:szCs w:val="20"/>
              </w:rPr>
            </w:pPr>
          </w:p>
          <w:p w14:paraId="095B7EB5" w14:textId="66BCDC65" w:rsidR="00D36494" w:rsidRPr="005D742A" w:rsidRDefault="00D36494" w:rsidP="00D36494">
            <w:pPr>
              <w:jc w:val="both"/>
              <w:rPr>
                <w:rFonts w:ascii="Verdana" w:hAnsi="Verdana"/>
                <w:sz w:val="20"/>
                <w:szCs w:val="20"/>
              </w:rPr>
            </w:pPr>
            <w:r w:rsidRPr="005D742A">
              <w:rPr>
                <w:rFonts w:ascii="Verdana" w:hAnsi="Verdana"/>
                <w:sz w:val="20"/>
                <w:szCs w:val="20"/>
              </w:rPr>
              <w:t xml:space="preserve">The BANES Core Strategy (CS) was adopted in July 2014, and hence is more than five years old. Indeed, CS Policy DW1 refers to a review of the adopted CS in 2016, which has not taken place and is now long overdue. As set out in 2021 NPPF, reviews should be completed no later than five years from the adoption date of a Plan and consider changing circumstances affecting the area, or any relevant changes in national policy. </w:t>
            </w:r>
          </w:p>
          <w:p w14:paraId="765FF0EB" w14:textId="77777777" w:rsidR="00D36494" w:rsidRPr="005D742A" w:rsidRDefault="00D36494" w:rsidP="00D36494">
            <w:pPr>
              <w:jc w:val="both"/>
              <w:rPr>
                <w:rFonts w:ascii="Verdana" w:hAnsi="Verdana"/>
                <w:sz w:val="20"/>
                <w:szCs w:val="20"/>
              </w:rPr>
            </w:pPr>
          </w:p>
          <w:p w14:paraId="1618A1B3" w14:textId="0D8DFCF0" w:rsidR="00D36494" w:rsidRPr="005D742A" w:rsidRDefault="00D36494" w:rsidP="00D36494">
            <w:pPr>
              <w:jc w:val="both"/>
              <w:rPr>
                <w:rFonts w:ascii="Verdana" w:hAnsi="Verdana"/>
                <w:sz w:val="20"/>
                <w:szCs w:val="20"/>
              </w:rPr>
            </w:pPr>
            <w:r w:rsidRPr="005D742A">
              <w:rPr>
                <w:rFonts w:ascii="Verdana" w:hAnsi="Verdana"/>
                <w:sz w:val="20"/>
                <w:szCs w:val="20"/>
              </w:rPr>
              <w:lastRenderedPageBreak/>
              <w:t>Furthermore, the 2021 NPPF (para 22) states that strategic policies should look ahead over a minimum 15-year period from adoption to anticipate and respond to long-term requirements and opportunities. The adopted Core Strategy end date of 2028/29 is only eight years away.</w:t>
            </w:r>
          </w:p>
          <w:p w14:paraId="1B2D4BCC" w14:textId="33C184F6" w:rsidR="005D742A" w:rsidRPr="005D742A" w:rsidRDefault="005D742A" w:rsidP="00D36494">
            <w:pPr>
              <w:jc w:val="both"/>
              <w:rPr>
                <w:rFonts w:ascii="Verdana" w:hAnsi="Verdana"/>
                <w:sz w:val="20"/>
                <w:szCs w:val="20"/>
              </w:rPr>
            </w:pPr>
          </w:p>
          <w:p w14:paraId="22169F85" w14:textId="46E47C1E" w:rsidR="005D742A" w:rsidRPr="005D742A" w:rsidRDefault="005D742A" w:rsidP="00D36494">
            <w:pPr>
              <w:jc w:val="both"/>
              <w:rPr>
                <w:rFonts w:ascii="Verdana" w:hAnsi="Verdana"/>
                <w:sz w:val="20"/>
                <w:szCs w:val="20"/>
              </w:rPr>
            </w:pPr>
            <w:r w:rsidRPr="005D742A">
              <w:rPr>
                <w:rFonts w:ascii="Verdana" w:hAnsi="Verdana"/>
                <w:sz w:val="20"/>
                <w:szCs w:val="20"/>
              </w:rPr>
              <w:t xml:space="preserve">The Council need to prepare a full review of the new Local Plan </w:t>
            </w:r>
            <w:proofErr w:type="gramStart"/>
            <w:r w:rsidRPr="005D742A">
              <w:rPr>
                <w:rFonts w:ascii="Verdana" w:hAnsi="Verdana"/>
                <w:sz w:val="20"/>
                <w:szCs w:val="20"/>
              </w:rPr>
              <w:t>in order to</w:t>
            </w:r>
            <w:proofErr w:type="gramEnd"/>
            <w:r w:rsidRPr="005D742A">
              <w:rPr>
                <w:rFonts w:ascii="Verdana" w:hAnsi="Verdana"/>
                <w:sz w:val="20"/>
                <w:szCs w:val="20"/>
              </w:rPr>
              <w:t xml:space="preserve"> comply with Regulation 10A of the TCPA. </w:t>
            </w:r>
          </w:p>
          <w:p w14:paraId="4B16F4B0" w14:textId="6C286315" w:rsidR="00D36494" w:rsidRPr="005D742A" w:rsidRDefault="00D36494" w:rsidP="00D36494">
            <w:pPr>
              <w:jc w:val="both"/>
              <w:rPr>
                <w:rFonts w:ascii="Verdana" w:hAnsi="Verdana"/>
                <w:sz w:val="20"/>
                <w:szCs w:val="20"/>
              </w:rPr>
            </w:pPr>
          </w:p>
          <w:p w14:paraId="646E16D6" w14:textId="6A95B6C0" w:rsidR="00D36494" w:rsidRPr="005D742A" w:rsidRDefault="00D36494" w:rsidP="00D36494">
            <w:pPr>
              <w:jc w:val="both"/>
              <w:rPr>
                <w:rFonts w:ascii="Verdana" w:hAnsi="Verdana"/>
                <w:sz w:val="20"/>
                <w:szCs w:val="20"/>
              </w:rPr>
            </w:pPr>
          </w:p>
          <w:p w14:paraId="3D9B2F61" w14:textId="76A2FB4F" w:rsidR="00F45459" w:rsidRPr="005D742A" w:rsidRDefault="005D742A" w:rsidP="005D742A">
            <w:pPr>
              <w:jc w:val="both"/>
              <w:rPr>
                <w:rFonts w:ascii="Verdana" w:hAnsi="Verdana"/>
                <w:sz w:val="20"/>
                <w:szCs w:val="20"/>
              </w:rPr>
            </w:pPr>
            <w:r w:rsidRPr="005D742A">
              <w:rPr>
                <w:rFonts w:ascii="Verdana" w:hAnsi="Verdana"/>
                <w:sz w:val="20"/>
                <w:szCs w:val="20"/>
              </w:rPr>
              <w:t>Furthermore, t</w:t>
            </w:r>
            <w:r w:rsidR="00F45459" w:rsidRPr="005D742A">
              <w:rPr>
                <w:rFonts w:ascii="Verdana" w:hAnsi="Verdana"/>
                <w:sz w:val="20"/>
                <w:szCs w:val="20"/>
              </w:rPr>
              <w:t>he LPPU has not properly justified the policies subject to review</w:t>
            </w:r>
            <w:r w:rsidRPr="005D742A">
              <w:rPr>
                <w:rFonts w:ascii="Verdana" w:hAnsi="Verdana"/>
                <w:sz w:val="20"/>
                <w:szCs w:val="20"/>
              </w:rPr>
              <w:t xml:space="preserve">. </w:t>
            </w:r>
            <w:r w:rsidR="00F45459" w:rsidRPr="005D742A">
              <w:rPr>
                <w:rFonts w:ascii="Verdana" w:hAnsi="Verdana"/>
                <w:sz w:val="20"/>
                <w:szCs w:val="20"/>
              </w:rPr>
              <w:t>The PPG</w:t>
            </w:r>
            <w:r w:rsidR="00F45459" w:rsidRPr="005D742A">
              <w:rPr>
                <w:rFonts w:ascii="Verdana" w:hAnsi="Verdana"/>
                <w:sz w:val="20"/>
                <w:szCs w:val="20"/>
              </w:rPr>
              <w:footnoteReference w:id="1"/>
            </w:r>
            <w:r w:rsidR="00F45459" w:rsidRPr="005D742A">
              <w:rPr>
                <w:rFonts w:ascii="Verdana" w:hAnsi="Verdana"/>
                <w:sz w:val="20"/>
                <w:szCs w:val="20"/>
              </w:rPr>
              <w:t xml:space="preserve"> states that where the LPA decides to not update policies, this needs to be justified. As we noted in previous representations, the LPPU has attempted to explain why certain policies are/are not being updated.  In simple terms, it is important that the Council ensure that it reviews </w:t>
            </w:r>
            <w:proofErr w:type="gramStart"/>
            <w:r w:rsidR="00F45459" w:rsidRPr="005D742A">
              <w:rPr>
                <w:rFonts w:ascii="Verdana" w:hAnsi="Verdana"/>
                <w:sz w:val="20"/>
                <w:szCs w:val="20"/>
              </w:rPr>
              <w:t>all of</w:t>
            </w:r>
            <w:proofErr w:type="gramEnd"/>
            <w:r w:rsidR="00F45459" w:rsidRPr="005D742A">
              <w:rPr>
                <w:rFonts w:ascii="Verdana" w:hAnsi="Verdana"/>
                <w:sz w:val="20"/>
                <w:szCs w:val="20"/>
              </w:rPr>
              <w:t xml:space="preserve"> its adopted policies, even if it is not the intention to update them.</w:t>
            </w:r>
          </w:p>
          <w:p w14:paraId="5A7A6495" w14:textId="77777777" w:rsidR="005D742A" w:rsidRPr="005D742A" w:rsidRDefault="00F45459" w:rsidP="005D742A">
            <w:pPr>
              <w:rPr>
                <w:rFonts w:ascii="Verdana" w:hAnsi="Verdana"/>
                <w:sz w:val="20"/>
                <w:szCs w:val="20"/>
              </w:rPr>
            </w:pPr>
            <w:r w:rsidRPr="005D742A">
              <w:rPr>
                <w:rFonts w:ascii="Verdana" w:hAnsi="Verdana"/>
                <w:sz w:val="20"/>
                <w:szCs w:val="20"/>
              </w:rPr>
              <w:t>The PPG goes on to state that:</w:t>
            </w:r>
          </w:p>
          <w:p w14:paraId="443B10E0" w14:textId="77777777" w:rsidR="005D742A" w:rsidRPr="005D742A" w:rsidRDefault="005D742A" w:rsidP="005D742A">
            <w:pPr>
              <w:rPr>
                <w:rFonts w:ascii="Verdana" w:hAnsi="Verdana"/>
                <w:i/>
                <w:sz w:val="20"/>
                <w:szCs w:val="20"/>
              </w:rPr>
            </w:pPr>
          </w:p>
          <w:p w14:paraId="0409686B" w14:textId="4E418FEB" w:rsidR="00F45459" w:rsidRPr="005D742A" w:rsidRDefault="00F45459" w:rsidP="005D742A">
            <w:pPr>
              <w:pStyle w:val="ListParagraph"/>
              <w:rPr>
                <w:rFonts w:ascii="Verdana" w:hAnsi="Verdana"/>
                <w:i/>
                <w:color w:val="0B0C0C"/>
                <w:sz w:val="20"/>
                <w:szCs w:val="20"/>
              </w:rPr>
            </w:pPr>
            <w:r w:rsidRPr="005D742A">
              <w:rPr>
                <w:rFonts w:ascii="Verdana" w:hAnsi="Verdana"/>
                <w:i/>
                <w:sz w:val="20"/>
                <w:szCs w:val="20"/>
              </w:rPr>
              <w:t>"</w:t>
            </w:r>
            <w:proofErr w:type="gramStart"/>
            <w:r w:rsidRPr="005D742A">
              <w:rPr>
                <w:rFonts w:ascii="Verdana" w:hAnsi="Verdana"/>
                <w:i/>
                <w:sz w:val="20"/>
                <w:szCs w:val="20"/>
              </w:rPr>
              <w:t>i</w:t>
            </w:r>
            <w:r w:rsidRPr="005D742A">
              <w:rPr>
                <w:rFonts w:ascii="Verdana" w:hAnsi="Verdana"/>
                <w:i/>
                <w:color w:val="0B0C0C"/>
                <w:sz w:val="20"/>
                <w:szCs w:val="20"/>
              </w:rPr>
              <w:t>f</w:t>
            </w:r>
            <w:proofErr w:type="gramEnd"/>
            <w:r w:rsidRPr="005D742A">
              <w:rPr>
                <w:rFonts w:ascii="Verdana" w:hAnsi="Verdana"/>
                <w:i/>
                <w:color w:val="0B0C0C"/>
                <w:sz w:val="20"/>
                <w:szCs w:val="20"/>
              </w:rPr>
              <w:t xml:space="preserve"> a local planning authority decides that they do not need to update their policies, they must publish the reasons for this decision within 5 years of the adoption date of the plan. A local planning authority will not necessarily need to revise their entire plan in whole and may publish a list of which policies they will update and which policies they consider do not need updating."</w:t>
            </w:r>
            <w:r w:rsidRPr="005D742A">
              <w:rPr>
                <w:rStyle w:val="FootnoteReference"/>
                <w:rFonts w:ascii="Verdana" w:hAnsi="Verdana"/>
                <w:i/>
                <w:color w:val="0B0C0C"/>
                <w:sz w:val="20"/>
                <w:szCs w:val="20"/>
              </w:rPr>
              <w:footnoteReference w:id="2"/>
            </w:r>
          </w:p>
          <w:p w14:paraId="35C128A8" w14:textId="77777777" w:rsidR="005D742A" w:rsidRPr="005D742A" w:rsidRDefault="005D742A" w:rsidP="005D742A">
            <w:pPr>
              <w:rPr>
                <w:rFonts w:ascii="Verdana" w:hAnsi="Verdana"/>
                <w:sz w:val="20"/>
                <w:szCs w:val="20"/>
              </w:rPr>
            </w:pPr>
          </w:p>
          <w:p w14:paraId="77F78A1D" w14:textId="77777777" w:rsidR="00F45459" w:rsidRPr="005D742A" w:rsidRDefault="00F45459" w:rsidP="00F45459">
            <w:pPr>
              <w:rPr>
                <w:rFonts w:ascii="Verdana" w:hAnsi="Verdana"/>
                <w:sz w:val="20"/>
                <w:szCs w:val="20"/>
              </w:rPr>
            </w:pPr>
            <w:r w:rsidRPr="005D742A">
              <w:rPr>
                <w:rFonts w:ascii="Verdana" w:hAnsi="Verdana"/>
                <w:sz w:val="20"/>
                <w:szCs w:val="20"/>
              </w:rPr>
              <w:t>Whilst the Council’s commitment to a Partial Review of the local Plan is a start, it is considered that a more comprehensive level of assessment needs to be undertaken, particularly with key strategic policies (such as the housing requirement), to confirm why these are not being updated. Reference will, naturally need to be made to PPG Paragraph: 065 Reference ID: 61-065-20190723 when considering whether policies need to be updated or not.</w:t>
            </w:r>
          </w:p>
          <w:p w14:paraId="528C7BCF" w14:textId="72768592" w:rsidR="00F45459" w:rsidRPr="005D742A" w:rsidRDefault="00F45459" w:rsidP="00D36494">
            <w:pPr>
              <w:jc w:val="both"/>
              <w:rPr>
                <w:rFonts w:ascii="Verdana" w:hAnsi="Verdana"/>
                <w:sz w:val="20"/>
                <w:szCs w:val="20"/>
              </w:rPr>
            </w:pPr>
          </w:p>
          <w:p w14:paraId="47EF2CEC" w14:textId="77777777" w:rsidR="00F45459" w:rsidRPr="005D742A" w:rsidRDefault="00F45459" w:rsidP="00D36494">
            <w:pPr>
              <w:jc w:val="both"/>
              <w:rPr>
                <w:rFonts w:ascii="Verdana" w:hAnsi="Verdana"/>
                <w:sz w:val="20"/>
                <w:szCs w:val="20"/>
              </w:rPr>
            </w:pPr>
          </w:p>
          <w:p w14:paraId="7A14DB8E" w14:textId="60E75009" w:rsidR="00D36494" w:rsidRPr="005D742A" w:rsidRDefault="00D36494" w:rsidP="00D36494">
            <w:pPr>
              <w:jc w:val="both"/>
              <w:rPr>
                <w:rFonts w:ascii="Verdana" w:hAnsi="Verdana"/>
                <w:sz w:val="20"/>
                <w:szCs w:val="20"/>
                <w:u w:val="single"/>
              </w:rPr>
            </w:pPr>
            <w:r w:rsidRPr="005D742A">
              <w:rPr>
                <w:rFonts w:ascii="Verdana" w:hAnsi="Verdana"/>
                <w:sz w:val="20"/>
                <w:szCs w:val="20"/>
                <w:u w:val="single"/>
              </w:rPr>
              <w:t>Duty to Co-operate</w:t>
            </w:r>
            <w:r w:rsidR="004D61E3">
              <w:rPr>
                <w:rFonts w:ascii="Verdana" w:hAnsi="Verdana"/>
                <w:sz w:val="20"/>
                <w:szCs w:val="20"/>
                <w:u w:val="single"/>
              </w:rPr>
              <w:t xml:space="preserve"> (</w:t>
            </w:r>
            <w:proofErr w:type="spellStart"/>
            <w:r w:rsidR="004D61E3">
              <w:rPr>
                <w:rFonts w:ascii="Verdana" w:hAnsi="Verdana"/>
                <w:sz w:val="20"/>
                <w:szCs w:val="20"/>
                <w:u w:val="single"/>
              </w:rPr>
              <w:t>DtC</w:t>
            </w:r>
            <w:proofErr w:type="spellEnd"/>
            <w:r w:rsidR="004D61E3">
              <w:rPr>
                <w:rFonts w:ascii="Verdana" w:hAnsi="Verdana"/>
                <w:sz w:val="20"/>
                <w:szCs w:val="20"/>
                <w:u w:val="single"/>
              </w:rPr>
              <w:t>)</w:t>
            </w:r>
          </w:p>
          <w:p w14:paraId="5A024E04" w14:textId="77777777" w:rsidR="00D36494" w:rsidRPr="005D742A" w:rsidRDefault="00D36494" w:rsidP="00D36494">
            <w:pPr>
              <w:jc w:val="both"/>
              <w:rPr>
                <w:rFonts w:ascii="Verdana" w:hAnsi="Verdana"/>
                <w:sz w:val="20"/>
                <w:szCs w:val="20"/>
              </w:rPr>
            </w:pPr>
          </w:p>
          <w:p w14:paraId="49A2B95D" w14:textId="00C9C116" w:rsidR="00D36494" w:rsidRPr="005D742A" w:rsidRDefault="00D36494" w:rsidP="00D36494">
            <w:pPr>
              <w:jc w:val="both"/>
              <w:rPr>
                <w:rFonts w:ascii="Verdana" w:hAnsi="Verdana"/>
                <w:sz w:val="20"/>
                <w:szCs w:val="20"/>
              </w:rPr>
            </w:pPr>
            <w:r w:rsidRPr="005D742A">
              <w:rPr>
                <w:rFonts w:ascii="Verdana" w:hAnsi="Verdana"/>
                <w:sz w:val="20"/>
                <w:szCs w:val="20"/>
              </w:rPr>
              <w:t>Section 33</w:t>
            </w:r>
            <w:proofErr w:type="gramStart"/>
            <w:r w:rsidRPr="005D742A">
              <w:rPr>
                <w:rFonts w:ascii="Verdana" w:hAnsi="Verdana"/>
                <w:sz w:val="20"/>
                <w:szCs w:val="20"/>
              </w:rPr>
              <w:t>A(</w:t>
            </w:r>
            <w:proofErr w:type="gramEnd"/>
            <w:r w:rsidRPr="005D742A">
              <w:rPr>
                <w:rFonts w:ascii="Verdana" w:hAnsi="Verdana"/>
                <w:sz w:val="20"/>
                <w:szCs w:val="20"/>
              </w:rPr>
              <w:t xml:space="preserve">3)of the Planning and Compulsory Purchase Act 2004 sets out the activities which bodies subject to the </w:t>
            </w:r>
            <w:proofErr w:type="spellStart"/>
            <w:r w:rsidR="004D61E3">
              <w:rPr>
                <w:rFonts w:ascii="Verdana" w:hAnsi="Verdana"/>
                <w:sz w:val="20"/>
                <w:szCs w:val="20"/>
              </w:rPr>
              <w:t>DtC</w:t>
            </w:r>
            <w:proofErr w:type="spellEnd"/>
            <w:r w:rsidRPr="005D742A">
              <w:rPr>
                <w:rFonts w:ascii="Verdana" w:hAnsi="Verdana"/>
                <w:sz w:val="20"/>
                <w:szCs w:val="20"/>
              </w:rPr>
              <w:t xml:space="preserve"> must co-operate on. Paragraph (3)(d) of section 33A of that Act provides that such bodies will be subject to the duty when undertaking activities that can reasonably be considered to prepare the way for the preparation of development plan documents, marine </w:t>
            </w:r>
            <w:proofErr w:type="gramStart"/>
            <w:r w:rsidRPr="005D742A">
              <w:rPr>
                <w:rFonts w:ascii="Verdana" w:hAnsi="Verdana"/>
                <w:sz w:val="20"/>
                <w:szCs w:val="20"/>
              </w:rPr>
              <w:t>plans</w:t>
            </w:r>
            <w:proofErr w:type="gramEnd"/>
            <w:r w:rsidRPr="005D742A">
              <w:rPr>
                <w:rFonts w:ascii="Verdana" w:hAnsi="Verdana"/>
                <w:sz w:val="20"/>
                <w:szCs w:val="20"/>
              </w:rPr>
              <w:t xml:space="preserve"> and other local development documents. Plan reviews prepare the way for the preparation of such documents as they involve an assessment of whether policies in a plan need updating.</w:t>
            </w:r>
          </w:p>
          <w:p w14:paraId="4BB91043" w14:textId="77777777" w:rsidR="00D36494" w:rsidRPr="005D742A" w:rsidRDefault="00D36494" w:rsidP="00D36494">
            <w:pPr>
              <w:jc w:val="both"/>
              <w:rPr>
                <w:rFonts w:ascii="Verdana" w:hAnsi="Verdana"/>
                <w:sz w:val="20"/>
                <w:szCs w:val="20"/>
              </w:rPr>
            </w:pPr>
          </w:p>
          <w:p w14:paraId="02ADEEBE" w14:textId="7DF90E64" w:rsidR="00D36494" w:rsidRPr="005D742A" w:rsidRDefault="00D36494" w:rsidP="00D36494">
            <w:pPr>
              <w:jc w:val="both"/>
              <w:rPr>
                <w:rFonts w:ascii="Verdana" w:hAnsi="Verdana"/>
                <w:sz w:val="20"/>
                <w:szCs w:val="20"/>
              </w:rPr>
            </w:pPr>
            <w:r w:rsidRPr="005D742A">
              <w:rPr>
                <w:rFonts w:ascii="Verdana" w:hAnsi="Verdana"/>
                <w:sz w:val="20"/>
                <w:szCs w:val="20"/>
              </w:rPr>
              <w:t>Engagement with neighbouring authorities and prescribed bodies needs to occur before a final decision on whether to update policies in a plan is made, as such engagement may influence that decision (PPG Paragraph: 075 Reference ID: 61-075-201907230).</w:t>
            </w:r>
          </w:p>
          <w:p w14:paraId="5D8AF82F" w14:textId="77777777" w:rsidR="00D36494" w:rsidRPr="005D742A" w:rsidRDefault="00D36494" w:rsidP="00D36494">
            <w:pPr>
              <w:jc w:val="both"/>
              <w:rPr>
                <w:rFonts w:ascii="Verdana" w:hAnsi="Verdana"/>
                <w:sz w:val="20"/>
                <w:szCs w:val="20"/>
              </w:rPr>
            </w:pPr>
          </w:p>
          <w:p w14:paraId="65ACAD36" w14:textId="56AA0052" w:rsidR="00D36494" w:rsidRPr="005D742A" w:rsidRDefault="00D36494" w:rsidP="00D36494">
            <w:pPr>
              <w:jc w:val="both"/>
              <w:rPr>
                <w:rFonts w:ascii="Verdana" w:hAnsi="Verdana"/>
                <w:sz w:val="20"/>
                <w:szCs w:val="20"/>
              </w:rPr>
            </w:pPr>
            <w:r w:rsidRPr="005D742A">
              <w:rPr>
                <w:rFonts w:ascii="Verdana" w:hAnsi="Verdana"/>
                <w:sz w:val="20"/>
                <w:szCs w:val="20"/>
              </w:rPr>
              <w:t>Given the dates of the Statements of Common Ground (</w:t>
            </w:r>
            <w:proofErr w:type="spellStart"/>
            <w:r w:rsidRPr="005D742A">
              <w:rPr>
                <w:rFonts w:ascii="Verdana" w:hAnsi="Verdana"/>
                <w:sz w:val="20"/>
                <w:szCs w:val="20"/>
              </w:rPr>
              <w:t>SoCG</w:t>
            </w:r>
            <w:proofErr w:type="spellEnd"/>
            <w:r w:rsidRPr="005D742A">
              <w:rPr>
                <w:rFonts w:ascii="Verdana" w:hAnsi="Verdana"/>
                <w:sz w:val="20"/>
                <w:szCs w:val="20"/>
              </w:rPr>
              <w:t xml:space="preserve">) and the timeline of engagement provided within them, </w:t>
            </w:r>
            <w:proofErr w:type="gramStart"/>
            <w:r w:rsidRPr="005D742A">
              <w:rPr>
                <w:rFonts w:ascii="Verdana" w:hAnsi="Verdana"/>
                <w:sz w:val="20"/>
                <w:szCs w:val="20"/>
              </w:rPr>
              <w:t>it would appear that engagement</w:t>
            </w:r>
            <w:proofErr w:type="gramEnd"/>
            <w:r w:rsidRPr="005D742A">
              <w:rPr>
                <w:rFonts w:ascii="Verdana" w:hAnsi="Verdana"/>
                <w:sz w:val="20"/>
                <w:szCs w:val="20"/>
              </w:rPr>
              <w:t xml:space="preserve"> with neighbouring authorities took place after the decision to update specific policies was taken.</w:t>
            </w:r>
          </w:p>
          <w:p w14:paraId="52DB3C81" w14:textId="473810AF" w:rsidR="00D36494" w:rsidRDefault="00D36494" w:rsidP="00D36494">
            <w:pPr>
              <w:jc w:val="both"/>
              <w:rPr>
                <w:rFonts w:ascii="Verdana" w:hAnsi="Verdana"/>
                <w:sz w:val="20"/>
                <w:szCs w:val="20"/>
              </w:rPr>
            </w:pPr>
          </w:p>
          <w:p w14:paraId="0595F86E" w14:textId="77777777" w:rsidR="00F96B39" w:rsidRDefault="00F96B39" w:rsidP="00F96B39">
            <w:pPr>
              <w:jc w:val="both"/>
              <w:rPr>
                <w:rFonts w:ascii="Verdana" w:hAnsi="Verdana"/>
                <w:sz w:val="20"/>
                <w:szCs w:val="20"/>
                <w:u w:val="single"/>
              </w:rPr>
            </w:pPr>
            <w:r>
              <w:rPr>
                <w:rFonts w:ascii="Verdana" w:hAnsi="Verdana"/>
                <w:sz w:val="20"/>
                <w:szCs w:val="20"/>
                <w:u w:val="single"/>
              </w:rPr>
              <w:t>Soundness</w:t>
            </w:r>
          </w:p>
          <w:p w14:paraId="6568573F" w14:textId="77777777" w:rsidR="00F96B39" w:rsidRDefault="00F96B39" w:rsidP="00F96B39">
            <w:pPr>
              <w:jc w:val="both"/>
              <w:rPr>
                <w:rFonts w:ascii="Verdana" w:hAnsi="Verdana"/>
                <w:sz w:val="20"/>
                <w:szCs w:val="20"/>
                <w:u w:val="single"/>
              </w:rPr>
            </w:pPr>
          </w:p>
          <w:p w14:paraId="6EE7EA12" w14:textId="77777777" w:rsidR="00F96B39" w:rsidRDefault="00F96B39" w:rsidP="00F96B39">
            <w:pPr>
              <w:jc w:val="both"/>
              <w:rPr>
                <w:rFonts w:ascii="Verdana" w:hAnsi="Verdana"/>
                <w:sz w:val="20"/>
                <w:szCs w:val="20"/>
              </w:rPr>
            </w:pPr>
            <w:r>
              <w:rPr>
                <w:rFonts w:ascii="Verdana" w:hAnsi="Verdana"/>
                <w:sz w:val="20"/>
                <w:szCs w:val="20"/>
              </w:rPr>
              <w:t>We would also highlight that the LPPU does not appear to have considered affordable housing delivery over the plan period to date and how this specifically needs to be addressed by the LPPU.</w:t>
            </w:r>
          </w:p>
          <w:p w14:paraId="520B9ABE" w14:textId="77777777" w:rsidR="00F96B39" w:rsidRDefault="00F96B39" w:rsidP="00F96B39">
            <w:pPr>
              <w:jc w:val="both"/>
              <w:rPr>
                <w:rFonts w:ascii="Verdana" w:hAnsi="Verdana"/>
                <w:sz w:val="20"/>
                <w:szCs w:val="20"/>
              </w:rPr>
            </w:pPr>
          </w:p>
          <w:p w14:paraId="223C3B93" w14:textId="77777777" w:rsidR="00F96B39" w:rsidRDefault="00F96B39" w:rsidP="00F96B39">
            <w:pPr>
              <w:jc w:val="both"/>
              <w:rPr>
                <w:rFonts w:ascii="Verdana" w:hAnsi="Verdana"/>
                <w:sz w:val="20"/>
                <w:szCs w:val="20"/>
              </w:rPr>
            </w:pPr>
            <w:r>
              <w:rPr>
                <w:rFonts w:ascii="Verdana" w:hAnsi="Verdana"/>
                <w:sz w:val="20"/>
                <w:szCs w:val="20"/>
              </w:rPr>
              <w:t xml:space="preserve">The Core Strategy identified a housing requirement of around 13,000 dwellings, of which around 3,290 needed to be affordable. Since 2011, the Council have delivered 2,221 affordable dwellings to 2019/2020. This leaves a residual requirement of 1,069 affordable dwellings to be delivered over the remainder of the plan period. </w:t>
            </w:r>
          </w:p>
          <w:p w14:paraId="7BC633FD" w14:textId="77777777" w:rsidR="00F96B39" w:rsidRDefault="00F96B39" w:rsidP="00F96B39">
            <w:pPr>
              <w:jc w:val="both"/>
              <w:rPr>
                <w:rFonts w:ascii="Verdana" w:hAnsi="Verdana"/>
                <w:sz w:val="20"/>
                <w:szCs w:val="20"/>
              </w:rPr>
            </w:pPr>
          </w:p>
          <w:p w14:paraId="7DC57CF3" w14:textId="77777777" w:rsidR="00F96B39" w:rsidRDefault="00F96B39" w:rsidP="00F96B39">
            <w:pPr>
              <w:jc w:val="both"/>
              <w:rPr>
                <w:rFonts w:ascii="Verdana" w:hAnsi="Verdana"/>
                <w:sz w:val="20"/>
                <w:szCs w:val="20"/>
              </w:rPr>
            </w:pPr>
            <w:r>
              <w:rPr>
                <w:rFonts w:ascii="Verdana" w:hAnsi="Verdana"/>
                <w:sz w:val="20"/>
                <w:szCs w:val="20"/>
              </w:rPr>
              <w:t xml:space="preserve">The Housing Topic Paper does not deal with affordable housing delivery specifically and the Housing Trajectory data on affordable housing completions are incomplete. The LPPU needs to review this residual requirement against the housing trajectory to provide confidence that sufficient affordable housing will be delivered over the remainder of the plan period. The identification of </w:t>
            </w:r>
            <w:proofErr w:type="gramStart"/>
            <w:r>
              <w:rPr>
                <w:rFonts w:ascii="Verdana" w:hAnsi="Verdana"/>
                <w:sz w:val="20"/>
                <w:szCs w:val="20"/>
              </w:rPr>
              <w:t>a number of</w:t>
            </w:r>
            <w:proofErr w:type="gramEnd"/>
            <w:r>
              <w:rPr>
                <w:rFonts w:ascii="Verdana" w:hAnsi="Verdana"/>
                <w:sz w:val="20"/>
                <w:szCs w:val="20"/>
              </w:rPr>
              <w:t xml:space="preserve"> brownfield sites is potentially problematic for affordable housing delivery given that viability issues coupled with vacant building credit will likely reduce the amount of affordable housing coming forward.</w:t>
            </w:r>
          </w:p>
          <w:p w14:paraId="1C5762DA" w14:textId="77777777" w:rsidR="00F96B39" w:rsidRDefault="00F96B39" w:rsidP="00F96B39">
            <w:pPr>
              <w:jc w:val="both"/>
              <w:rPr>
                <w:rFonts w:ascii="Verdana" w:hAnsi="Verdana"/>
                <w:sz w:val="20"/>
                <w:szCs w:val="20"/>
              </w:rPr>
            </w:pPr>
          </w:p>
          <w:p w14:paraId="5F780050" w14:textId="77777777" w:rsidR="00F96B39" w:rsidRDefault="00F96B39" w:rsidP="00F96B39">
            <w:pPr>
              <w:jc w:val="both"/>
              <w:rPr>
                <w:rFonts w:ascii="Verdana" w:hAnsi="Verdana"/>
                <w:sz w:val="20"/>
                <w:szCs w:val="20"/>
              </w:rPr>
            </w:pPr>
            <w:r>
              <w:rPr>
                <w:rFonts w:ascii="Verdana" w:hAnsi="Verdana"/>
                <w:sz w:val="20"/>
                <w:szCs w:val="20"/>
              </w:rPr>
              <w:t xml:space="preserve">Furthermore, depending on the scale of the infrastructure required to facilitate development at Keynsham, it is possible that a reduced affordable housing requirement will be delivered here, relative to the need. </w:t>
            </w:r>
          </w:p>
          <w:p w14:paraId="19B0E2F8" w14:textId="77777777" w:rsidR="00F96B39" w:rsidRDefault="00F96B39" w:rsidP="00F96B39">
            <w:pPr>
              <w:jc w:val="both"/>
              <w:rPr>
                <w:rFonts w:ascii="Verdana" w:hAnsi="Verdana"/>
                <w:sz w:val="20"/>
                <w:szCs w:val="20"/>
              </w:rPr>
            </w:pPr>
          </w:p>
          <w:p w14:paraId="31FFF8C5" w14:textId="77777777" w:rsidR="00F96B39" w:rsidRDefault="00F96B39" w:rsidP="00F96B39">
            <w:pPr>
              <w:jc w:val="both"/>
              <w:rPr>
                <w:rFonts w:ascii="Verdana" w:hAnsi="Verdana"/>
                <w:sz w:val="20"/>
                <w:szCs w:val="20"/>
              </w:rPr>
            </w:pPr>
            <w:r>
              <w:rPr>
                <w:rFonts w:ascii="Verdana" w:hAnsi="Verdana"/>
                <w:sz w:val="20"/>
                <w:szCs w:val="20"/>
              </w:rPr>
              <w:t xml:space="preserve">The LPPU cannot be found sound until it demonstrates that it will be effective in meeting affordable housing needs over the remainder of the plan period. </w:t>
            </w:r>
          </w:p>
          <w:p w14:paraId="43F76BA4" w14:textId="77777777" w:rsidR="00F96B39" w:rsidRDefault="00F96B39" w:rsidP="00F96B39">
            <w:pPr>
              <w:jc w:val="both"/>
              <w:rPr>
                <w:rFonts w:ascii="Verdana" w:hAnsi="Verdana"/>
                <w:sz w:val="20"/>
                <w:szCs w:val="20"/>
              </w:rPr>
            </w:pPr>
          </w:p>
          <w:p w14:paraId="05E956C3" w14:textId="77777777" w:rsidR="00F96B39" w:rsidRDefault="00F96B39" w:rsidP="00F96B39">
            <w:pPr>
              <w:jc w:val="both"/>
              <w:rPr>
                <w:rFonts w:ascii="Verdana" w:hAnsi="Verdana"/>
                <w:sz w:val="20"/>
                <w:szCs w:val="20"/>
              </w:rPr>
            </w:pPr>
            <w:r>
              <w:rPr>
                <w:rFonts w:ascii="Verdana" w:hAnsi="Verdana"/>
                <w:sz w:val="20"/>
                <w:szCs w:val="20"/>
              </w:rPr>
              <w:t xml:space="preserve">Similarly, the same approach is required for self-build housing. There has been no consideration of how the Local Plan is supporting self-build housing and whether Policy H4 needs to be reviewed to address this. </w:t>
            </w:r>
          </w:p>
          <w:p w14:paraId="63B224B2" w14:textId="77777777" w:rsidR="00F96B39" w:rsidRDefault="00F96B39" w:rsidP="00F96B39">
            <w:pPr>
              <w:jc w:val="both"/>
              <w:rPr>
                <w:rFonts w:ascii="Verdana" w:hAnsi="Verdana"/>
                <w:sz w:val="20"/>
                <w:szCs w:val="20"/>
              </w:rPr>
            </w:pPr>
          </w:p>
          <w:p w14:paraId="4436A0CC" w14:textId="77777777" w:rsidR="00F96B39" w:rsidRDefault="00F96B39" w:rsidP="00F96B39">
            <w:pPr>
              <w:jc w:val="both"/>
              <w:rPr>
                <w:rFonts w:ascii="Verdana" w:hAnsi="Verdana"/>
                <w:sz w:val="20"/>
                <w:szCs w:val="20"/>
              </w:rPr>
            </w:pPr>
            <w:r>
              <w:rPr>
                <w:rFonts w:ascii="Verdana" w:hAnsi="Verdana"/>
                <w:sz w:val="20"/>
                <w:szCs w:val="20"/>
              </w:rPr>
              <w:t>In both instances, should it be confirmed that the plan is failing to deliver affordable housing and self-build plots to meet the district's needs, the overall approach and relevant policies (</w:t>
            </w:r>
            <w:proofErr w:type="gramStart"/>
            <w:r>
              <w:rPr>
                <w:rFonts w:ascii="Verdana" w:hAnsi="Verdana"/>
                <w:sz w:val="20"/>
                <w:szCs w:val="20"/>
              </w:rPr>
              <w:t>e.g.</w:t>
            </w:r>
            <w:proofErr w:type="gramEnd"/>
            <w:r>
              <w:rPr>
                <w:rFonts w:ascii="Verdana" w:hAnsi="Verdana"/>
                <w:sz w:val="20"/>
                <w:szCs w:val="20"/>
              </w:rPr>
              <w:t xml:space="preserve"> H4) will need to be reviewed and updated accordingly.</w:t>
            </w:r>
          </w:p>
          <w:p w14:paraId="4CE4EE47" w14:textId="77777777" w:rsidR="00F96B39" w:rsidRPr="005D742A" w:rsidRDefault="00F96B39" w:rsidP="00D36494">
            <w:pPr>
              <w:jc w:val="both"/>
              <w:rPr>
                <w:rFonts w:ascii="Verdana" w:hAnsi="Verdana"/>
                <w:sz w:val="20"/>
                <w:szCs w:val="20"/>
              </w:rPr>
            </w:pPr>
          </w:p>
          <w:p w14:paraId="249ED9FF" w14:textId="77777777" w:rsidR="00AE2F13" w:rsidRPr="00D36494" w:rsidRDefault="00AE2F13" w:rsidP="00D36494">
            <w:pPr>
              <w:jc w:val="both"/>
              <w:rPr>
                <w:rFonts w:ascii="Verdana" w:hAnsi="Verdana"/>
                <w:sz w:val="20"/>
                <w:szCs w:val="20"/>
              </w:rPr>
            </w:pPr>
            <w:r w:rsidRPr="00D36494">
              <w:rPr>
                <w:rFonts w:ascii="Verdana" w:hAnsi="Verdana"/>
                <w:sz w:val="20"/>
                <w:szCs w:val="20"/>
              </w:rPr>
              <w:t>(Continue on a separate sheet /expand box if necessary)</w:t>
            </w:r>
          </w:p>
        </w:tc>
      </w:tr>
      <w:tr w:rsidR="005D742A" w14:paraId="02E29FEF" w14:textId="77777777" w:rsidTr="00644675">
        <w:trPr>
          <w:trHeight w:val="2078"/>
        </w:trPr>
        <w:tc>
          <w:tcPr>
            <w:tcW w:w="856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BA6C89" w14:textId="77777777" w:rsidR="005D742A" w:rsidRPr="00D36494" w:rsidRDefault="005D742A" w:rsidP="00D36494">
            <w:pPr>
              <w:jc w:val="both"/>
              <w:rPr>
                <w:rFonts w:ascii="Verdana" w:hAnsi="Verdana"/>
                <w:sz w:val="20"/>
                <w:szCs w:val="20"/>
              </w:rPr>
            </w:pPr>
          </w:p>
        </w:tc>
      </w:tr>
    </w:tbl>
    <w:p w14:paraId="76860BD4" w14:textId="77777777" w:rsidR="00AC78D2" w:rsidRDefault="00AC78D2">
      <w:r>
        <w:br w:type="page"/>
      </w:r>
    </w:p>
    <w:tbl>
      <w:tblPr>
        <w:tblW w:w="8568" w:type="dxa"/>
        <w:tblCellMar>
          <w:left w:w="10" w:type="dxa"/>
          <w:right w:w="10" w:type="dxa"/>
        </w:tblCellMar>
        <w:tblLook w:val="0000" w:firstRow="0" w:lastRow="0" w:firstColumn="0" w:lastColumn="0" w:noHBand="0" w:noVBand="0"/>
      </w:tblPr>
      <w:tblGrid>
        <w:gridCol w:w="236"/>
        <w:gridCol w:w="1024"/>
        <w:gridCol w:w="3780"/>
        <w:gridCol w:w="1042"/>
        <w:gridCol w:w="2486"/>
      </w:tblGrid>
      <w:tr w:rsidR="00AE2F13" w14:paraId="0072ED96" w14:textId="77777777" w:rsidTr="00644675">
        <w:trPr>
          <w:trHeight w:val="180"/>
        </w:trPr>
        <w:tc>
          <w:tcPr>
            <w:tcW w:w="8568" w:type="dxa"/>
            <w:gridSpan w:val="5"/>
            <w:shd w:val="clear" w:color="auto" w:fill="auto"/>
            <w:noWrap/>
            <w:tcMar>
              <w:top w:w="0" w:type="dxa"/>
              <w:left w:w="108" w:type="dxa"/>
              <w:bottom w:w="0" w:type="dxa"/>
              <w:right w:w="108" w:type="dxa"/>
            </w:tcMar>
            <w:vAlign w:val="bottom"/>
          </w:tcPr>
          <w:p w14:paraId="7A789ED9" w14:textId="58170BF3" w:rsidR="00AE2F13" w:rsidRDefault="00AE2F13" w:rsidP="00644675">
            <w:r>
              <w:rPr>
                <w:rFonts w:ascii="Verdana" w:hAnsi="Verdana" w:cs="Arial"/>
                <w:sz w:val="20"/>
              </w:rPr>
              <w:lastRenderedPageBreak/>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14:paraId="01067014" w14:textId="77777777" w:rsidTr="00644675">
        <w:trPr>
          <w:trHeight w:val="2078"/>
        </w:trPr>
        <w:tc>
          <w:tcPr>
            <w:tcW w:w="856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CC78DB" w14:textId="77777777" w:rsidR="004D2783" w:rsidRDefault="004D2783" w:rsidP="004D2783">
            <w:pPr>
              <w:jc w:val="both"/>
              <w:rPr>
                <w:rFonts w:ascii="Verdana" w:hAnsi="Verdana"/>
                <w:sz w:val="20"/>
                <w:szCs w:val="20"/>
              </w:rPr>
            </w:pPr>
          </w:p>
          <w:p w14:paraId="206AFEC7" w14:textId="746E78DB" w:rsidR="004D61E3" w:rsidRDefault="004D61E3" w:rsidP="004D61E3">
            <w:pPr>
              <w:jc w:val="both"/>
              <w:rPr>
                <w:rFonts w:ascii="Verdana" w:hAnsi="Verdana"/>
                <w:sz w:val="20"/>
                <w:szCs w:val="20"/>
              </w:rPr>
            </w:pPr>
            <w:r>
              <w:rPr>
                <w:rFonts w:ascii="Verdana" w:hAnsi="Verdana"/>
                <w:sz w:val="20"/>
                <w:szCs w:val="20"/>
              </w:rPr>
              <w:t xml:space="preserve">It is our view that the LPPU be upgraded to a Local Plan Review in line with the other WECA partners' approach in accordance with </w:t>
            </w:r>
            <w:r w:rsidRPr="005D742A">
              <w:rPr>
                <w:rFonts w:ascii="Verdana" w:hAnsi="Verdana"/>
                <w:sz w:val="20"/>
                <w:szCs w:val="20"/>
              </w:rPr>
              <w:t>Regulation 10A of the Town and Country Planning (Local Planning) (England) Regulations 2012</w:t>
            </w:r>
            <w:r>
              <w:rPr>
                <w:rFonts w:ascii="Verdana" w:hAnsi="Verdana"/>
                <w:sz w:val="20"/>
                <w:szCs w:val="20"/>
              </w:rPr>
              <w:t>.</w:t>
            </w:r>
          </w:p>
          <w:p w14:paraId="43BCE22C" w14:textId="77777777" w:rsidR="004D61E3" w:rsidRDefault="004D61E3" w:rsidP="004D61E3">
            <w:pPr>
              <w:jc w:val="both"/>
              <w:rPr>
                <w:rFonts w:ascii="Verdana" w:hAnsi="Verdana"/>
                <w:sz w:val="20"/>
                <w:szCs w:val="20"/>
              </w:rPr>
            </w:pPr>
          </w:p>
          <w:p w14:paraId="403D8F92" w14:textId="77777777" w:rsidR="004D61E3" w:rsidRDefault="004D61E3" w:rsidP="004D61E3">
            <w:pPr>
              <w:jc w:val="both"/>
              <w:rPr>
                <w:rFonts w:ascii="Verdana" w:hAnsi="Verdana"/>
                <w:sz w:val="20"/>
                <w:szCs w:val="20"/>
              </w:rPr>
            </w:pPr>
            <w:r>
              <w:rPr>
                <w:rFonts w:ascii="Verdana" w:hAnsi="Verdana"/>
                <w:sz w:val="20"/>
                <w:szCs w:val="20"/>
              </w:rPr>
              <w:t xml:space="preserve">It is also suggested that additional evidence is provided to confirm that the </w:t>
            </w:r>
            <w:proofErr w:type="spellStart"/>
            <w:r>
              <w:rPr>
                <w:rFonts w:ascii="Verdana" w:hAnsi="Verdana"/>
                <w:sz w:val="20"/>
                <w:szCs w:val="20"/>
              </w:rPr>
              <w:t>DtC</w:t>
            </w:r>
            <w:proofErr w:type="spellEnd"/>
            <w:r>
              <w:rPr>
                <w:rFonts w:ascii="Verdana" w:hAnsi="Verdana"/>
                <w:sz w:val="20"/>
                <w:szCs w:val="20"/>
              </w:rPr>
              <w:t xml:space="preserve"> has been passed.</w:t>
            </w:r>
          </w:p>
          <w:p w14:paraId="5411459E" w14:textId="77777777" w:rsidR="00AE2F13" w:rsidRDefault="00AE2F13" w:rsidP="00644675">
            <w:pPr>
              <w:rPr>
                <w:rFonts w:ascii="Verdana" w:hAnsi="Verdana" w:cs="Arial"/>
                <w:sz w:val="16"/>
                <w:szCs w:val="16"/>
              </w:rPr>
            </w:pPr>
          </w:p>
          <w:p w14:paraId="35A8AC18" w14:textId="77777777" w:rsidR="00AE2F13" w:rsidRDefault="00AE2F13" w:rsidP="00644675">
            <w:pPr>
              <w:rPr>
                <w:rFonts w:ascii="Verdana" w:hAnsi="Verdana" w:cs="Arial"/>
                <w:sz w:val="20"/>
              </w:rPr>
            </w:pPr>
          </w:p>
          <w:p w14:paraId="22DEF707" w14:textId="77777777" w:rsidR="00AE2F13" w:rsidRDefault="00AE2F13" w:rsidP="00644675">
            <w:pPr>
              <w:rPr>
                <w:rFonts w:ascii="Verdana" w:hAnsi="Verdana" w:cs="Arial"/>
                <w:sz w:val="16"/>
                <w:szCs w:val="16"/>
              </w:rPr>
            </w:pPr>
          </w:p>
          <w:p w14:paraId="41C32BCC" w14:textId="77777777" w:rsidR="00AE2F13" w:rsidRDefault="00AE2F13" w:rsidP="00644675">
            <w:pPr>
              <w:rPr>
                <w:rFonts w:ascii="Verdana" w:hAnsi="Verdana" w:cs="Arial"/>
                <w:sz w:val="16"/>
                <w:szCs w:val="16"/>
              </w:rPr>
            </w:pPr>
          </w:p>
          <w:p w14:paraId="7774034D" w14:textId="77777777" w:rsidR="00AE2F13" w:rsidRDefault="00AE2F13" w:rsidP="00644675">
            <w:pPr>
              <w:rPr>
                <w:rFonts w:ascii="Verdana" w:hAnsi="Verdana" w:cs="Arial"/>
                <w:sz w:val="16"/>
                <w:szCs w:val="16"/>
              </w:rPr>
            </w:pPr>
          </w:p>
          <w:p w14:paraId="38AFAB24" w14:textId="77777777" w:rsidR="00AE2F13" w:rsidRDefault="00AE2F13" w:rsidP="00644675">
            <w:pPr>
              <w:rPr>
                <w:rFonts w:ascii="Verdana" w:hAnsi="Verdana" w:cs="Arial"/>
                <w:sz w:val="16"/>
                <w:szCs w:val="16"/>
              </w:rPr>
            </w:pPr>
          </w:p>
          <w:p w14:paraId="46455BD2" w14:textId="77777777" w:rsidR="00AE2F13" w:rsidRDefault="00AE2F13" w:rsidP="00644675">
            <w:pPr>
              <w:rPr>
                <w:rFonts w:ascii="Verdana" w:hAnsi="Verdana" w:cs="Arial"/>
                <w:sz w:val="16"/>
                <w:szCs w:val="16"/>
              </w:rPr>
            </w:pPr>
          </w:p>
          <w:p w14:paraId="690ADA17" w14:textId="77777777" w:rsidR="00AE2F13" w:rsidRDefault="00AE2F13" w:rsidP="00644675">
            <w:pPr>
              <w:rPr>
                <w:rFonts w:ascii="Verdana" w:hAnsi="Verdana" w:cs="Arial"/>
                <w:sz w:val="16"/>
                <w:szCs w:val="16"/>
              </w:rPr>
            </w:pPr>
          </w:p>
          <w:p w14:paraId="605D9412"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644675">
        <w:trPr>
          <w:cantSplit/>
          <w:trHeight w:val="57"/>
        </w:trPr>
        <w:tc>
          <w:tcPr>
            <w:tcW w:w="8568" w:type="dxa"/>
            <w:gridSpan w:val="5"/>
            <w:shd w:val="clear" w:color="auto" w:fill="auto"/>
            <w:tcMar>
              <w:top w:w="0" w:type="dxa"/>
              <w:left w:w="108" w:type="dxa"/>
              <w:bottom w:w="0" w:type="dxa"/>
              <w:right w:w="108" w:type="dxa"/>
            </w:tcMar>
            <w:vAlign w:val="center"/>
          </w:tcPr>
          <w:p w14:paraId="6F065434" w14:textId="77777777" w:rsidR="00AE2F13" w:rsidRDefault="00AE2F13" w:rsidP="00644675">
            <w:pPr>
              <w:jc w:val="right"/>
              <w:rPr>
                <w:rFonts w:ascii="Verdana" w:hAnsi="Verdana" w:cs="Arial"/>
                <w:sz w:val="16"/>
                <w:szCs w:val="16"/>
              </w:rPr>
            </w:pPr>
          </w:p>
          <w:p w14:paraId="60D93DC9" w14:textId="77777777" w:rsidR="00AE2F13" w:rsidRDefault="00AE2F13" w:rsidP="00644675">
            <w:pPr>
              <w:autoSpaceDE w:val="0"/>
            </w:pPr>
            <w:r>
              <w:rPr>
                <w:rFonts w:ascii="Verdana" w:hAnsi="Verdana" w:cs="Arial"/>
                <w:b/>
                <w:i/>
                <w:iCs/>
                <w:color w:val="000000"/>
                <w:sz w:val="20"/>
              </w:rPr>
              <w:t xml:space="preserve">Please </w:t>
            </w:r>
            <w:proofErr w:type="gramStart"/>
            <w:r>
              <w:rPr>
                <w:rFonts w:ascii="Verdana" w:hAnsi="Verdana" w:cs="Arial"/>
                <w:b/>
                <w:i/>
                <w:iCs/>
                <w:color w:val="000000"/>
                <w:sz w:val="20"/>
              </w:rPr>
              <w:t>note</w:t>
            </w:r>
            <w:r>
              <w:rPr>
                <w:rFonts w:ascii="Verdana" w:hAnsi="Verdana" w:cs="Arial"/>
                <w:i/>
                <w:iCs/>
                <w:color w:val="000000"/>
                <w:sz w:val="20"/>
              </w:rPr>
              <w:t xml:space="preserve">  In</w:t>
            </w:r>
            <w:proofErr w:type="gramEnd"/>
            <w:r>
              <w:rPr>
                <w:rFonts w:ascii="Verdana" w:hAnsi="Verdana" w:cs="Arial"/>
                <w:i/>
                <w:iCs/>
                <w:color w:val="000000"/>
                <w:sz w:val="20"/>
              </w:rPr>
              <w:t xml:space="preserve">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Default="00AE2F13" w:rsidP="00644675">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4AF17E0F" w14:textId="77777777" w:rsidR="00AE2F13" w:rsidRDefault="00AE2F13" w:rsidP="00644675">
            <w:pPr>
              <w:autoSpaceDE w:val="0"/>
              <w:rPr>
                <w:rFonts w:ascii="Verdana" w:hAnsi="Verdana" w:cs="Arial"/>
                <w:b/>
                <w:bCs/>
                <w:i/>
                <w:sz w:val="20"/>
              </w:rPr>
            </w:pPr>
          </w:p>
        </w:tc>
      </w:tr>
      <w:tr w:rsidR="00AE2F13" w14:paraId="1F6AFDAA" w14:textId="77777777" w:rsidTr="00644675">
        <w:trPr>
          <w:cantSplit/>
          <w:trHeight w:val="540"/>
        </w:trPr>
        <w:tc>
          <w:tcPr>
            <w:tcW w:w="8568" w:type="dxa"/>
            <w:gridSpan w:val="5"/>
            <w:shd w:val="clear" w:color="auto" w:fill="auto"/>
            <w:tcMar>
              <w:top w:w="0" w:type="dxa"/>
              <w:left w:w="108" w:type="dxa"/>
              <w:bottom w:w="0" w:type="dxa"/>
              <w:right w:w="108" w:type="dxa"/>
            </w:tcMar>
            <w:vAlign w:val="center"/>
          </w:tcPr>
          <w:p w14:paraId="50567247" w14:textId="77777777"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644675">
        <w:trPr>
          <w:cantSplit/>
          <w:trHeight w:val="120"/>
        </w:trPr>
        <w:tc>
          <w:tcPr>
            <w:tcW w:w="8568" w:type="dxa"/>
            <w:gridSpan w:val="5"/>
            <w:shd w:val="clear" w:color="auto" w:fill="auto"/>
            <w:noWrap/>
            <w:tcMar>
              <w:top w:w="0" w:type="dxa"/>
              <w:left w:w="108" w:type="dxa"/>
              <w:bottom w:w="0" w:type="dxa"/>
              <w:right w:w="108" w:type="dxa"/>
            </w:tcMar>
            <w:vAlign w:val="center"/>
          </w:tcPr>
          <w:p w14:paraId="66921D80" w14:textId="77777777" w:rsidR="00AE2F13" w:rsidRDefault="00AE2F13" w:rsidP="00644675">
            <w:pPr>
              <w:rPr>
                <w:rFonts w:ascii="Verdana" w:hAnsi="Verdana" w:cs="Arial"/>
                <w:sz w:val="20"/>
              </w:rPr>
            </w:pPr>
          </w:p>
        </w:tc>
      </w:tr>
      <w:tr w:rsidR="00AE2F13" w14:paraId="0BBE171F" w14:textId="77777777" w:rsidTr="00644675">
        <w:trPr>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rsidP="0064467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7777777" w:rsidR="00AE2F13" w:rsidRDefault="00AE2F13" w:rsidP="00644675">
            <w:pPr>
              <w:rPr>
                <w:rFonts w:ascii="Verdana" w:hAnsi="Verdana" w:cs="Arial"/>
                <w:sz w:val="20"/>
              </w:rPr>
            </w:pPr>
          </w:p>
        </w:tc>
        <w:tc>
          <w:tcPr>
            <w:tcW w:w="3780"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sidP="00644675">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rsidP="00644675">
            <w:pPr>
              <w:rPr>
                <w:rFonts w:ascii="Verdana" w:hAnsi="Verdana" w:cs="Arial"/>
                <w:sz w:val="20"/>
              </w:rPr>
            </w:pPr>
            <w:r>
              <w:rPr>
                <w:rFonts w:ascii="Verdana" w:hAnsi="Verdana" w:cs="Arial"/>
                <w:sz w:val="20"/>
              </w:rPr>
              <w:t xml:space="preserve">participate in </w:t>
            </w:r>
          </w:p>
          <w:p w14:paraId="6230C316" w14:textId="77777777" w:rsidR="00AE2F13" w:rsidRDefault="00AE2F13" w:rsidP="00644675">
            <w:pPr>
              <w:rPr>
                <w:rFonts w:ascii="Verdana" w:hAnsi="Verdana" w:cs="Arial"/>
                <w:sz w:val="20"/>
              </w:rPr>
            </w:pPr>
            <w:r>
              <w:rPr>
                <w:rFonts w:ascii="Verdana" w:hAnsi="Verdana" w:cs="Arial"/>
                <w:sz w:val="20"/>
              </w:rPr>
              <w:t>hearing session(s)</w:t>
            </w:r>
          </w:p>
        </w:tc>
        <w:tc>
          <w:tcPr>
            <w:tcW w:w="10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35455BD3" w:rsidR="00AE2F13" w:rsidRDefault="004D2783" w:rsidP="00644675">
            <w:pPr>
              <w:rPr>
                <w:rFonts w:ascii="Verdana" w:hAnsi="Verdana" w:cs="Arial"/>
                <w:sz w:val="20"/>
              </w:rPr>
            </w:pPr>
            <w:r>
              <w:rPr>
                <w:rFonts w:ascii="Verdana" w:hAnsi="Verdana" w:cs="Arial"/>
                <w:sz w:val="20"/>
              </w:rPr>
              <w:t>X</w:t>
            </w:r>
          </w:p>
        </w:tc>
        <w:tc>
          <w:tcPr>
            <w:tcW w:w="2486" w:type="dxa"/>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Default="00AE2F13" w:rsidP="00644675">
            <w:r>
              <w:rPr>
                <w:rFonts w:ascii="Verdana" w:hAnsi="Verdana" w:cs="Arial"/>
                <w:b/>
                <w:bCs/>
                <w:sz w:val="20"/>
              </w:rPr>
              <w:t>Yes</w:t>
            </w:r>
            <w:r>
              <w:rPr>
                <w:rFonts w:ascii="Verdana" w:hAnsi="Verdana" w:cs="Arial"/>
                <w:sz w:val="20"/>
              </w:rPr>
              <w:t xml:space="preserve">, I wish to participate in </w:t>
            </w:r>
          </w:p>
          <w:p w14:paraId="14834A17" w14:textId="77777777" w:rsidR="00AE2F13" w:rsidRDefault="00AE2F13" w:rsidP="00644675">
            <w:pPr>
              <w:rPr>
                <w:rFonts w:ascii="Verdana" w:hAnsi="Verdana" w:cs="Arial"/>
                <w:sz w:val="20"/>
              </w:rPr>
            </w:pPr>
            <w:r>
              <w:rPr>
                <w:rFonts w:ascii="Verdana" w:hAnsi="Verdana" w:cs="Arial"/>
                <w:sz w:val="20"/>
              </w:rPr>
              <w:t>hearing session(s)</w:t>
            </w:r>
          </w:p>
        </w:tc>
      </w:tr>
      <w:tr w:rsidR="00AE2F13" w14:paraId="634CF21C" w14:textId="77777777" w:rsidTr="00644675">
        <w:trPr>
          <w:cantSplit/>
          <w:trHeight w:val="60"/>
        </w:trPr>
        <w:tc>
          <w:tcPr>
            <w:tcW w:w="8568" w:type="dxa"/>
            <w:gridSpan w:val="5"/>
            <w:shd w:val="clear" w:color="auto" w:fill="auto"/>
            <w:noWrap/>
            <w:tcMar>
              <w:top w:w="0" w:type="dxa"/>
              <w:left w:w="108" w:type="dxa"/>
              <w:bottom w:w="0" w:type="dxa"/>
              <w:right w:w="108" w:type="dxa"/>
            </w:tcMar>
            <w:vAlign w:val="center"/>
          </w:tcPr>
          <w:p w14:paraId="1689ADAC" w14:textId="77777777" w:rsidR="00AE2F13" w:rsidRDefault="00AE2F13" w:rsidP="00644675">
            <w:pPr>
              <w:rPr>
                <w:rFonts w:ascii="Verdana" w:hAnsi="Verdana" w:cs="Arial"/>
                <w:sz w:val="20"/>
              </w:rPr>
            </w:pPr>
          </w:p>
          <w:p w14:paraId="3AD855CF" w14:textId="77777777" w:rsidR="00AE2F13" w:rsidRDefault="00AE2F13" w:rsidP="00644675">
            <w:pPr>
              <w:shd w:val="clear" w:color="auto" w:fill="D9D9D9"/>
            </w:pPr>
            <w:r>
              <w:rPr>
                <w:rFonts w:ascii="Verdana" w:hAnsi="Verdana" w:cs="Arial"/>
                <w:sz w:val="20"/>
                <w:shd w:val="clear" w:color="auto" w:fill="D3D3D3"/>
              </w:rPr>
              <w:t>Please note that while this will provide an initial indication of your wish to participate in hearing session(s), you may be asked at a later point to confirm your request to participate.</w:t>
            </w:r>
          </w:p>
          <w:p w14:paraId="50EB05DE" w14:textId="77777777" w:rsidR="00AE2F13" w:rsidRDefault="00AE2F13" w:rsidP="00644675">
            <w:pPr>
              <w:rPr>
                <w:rFonts w:ascii="Verdana" w:hAnsi="Verdana" w:cs="Arial"/>
                <w:sz w:val="20"/>
              </w:rPr>
            </w:pPr>
          </w:p>
        </w:tc>
      </w:tr>
      <w:tr w:rsidR="00AE2F13" w14:paraId="4CEF5931" w14:textId="77777777" w:rsidTr="00644675">
        <w:trPr>
          <w:cantSplit/>
          <w:trHeight w:val="300"/>
        </w:trPr>
        <w:tc>
          <w:tcPr>
            <w:tcW w:w="8568" w:type="dxa"/>
            <w:gridSpan w:val="5"/>
            <w:shd w:val="clear" w:color="auto" w:fill="auto"/>
            <w:noWrap/>
            <w:tcMar>
              <w:top w:w="0" w:type="dxa"/>
              <w:left w:w="108" w:type="dxa"/>
              <w:bottom w:w="0" w:type="dxa"/>
              <w:right w:w="108" w:type="dxa"/>
            </w:tcMar>
            <w:vAlign w:val="center"/>
          </w:tcPr>
          <w:p w14:paraId="19F0FB8F" w14:textId="77777777"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14:paraId="749C90A9" w14:textId="77777777" w:rsidTr="00644675">
        <w:trPr>
          <w:cantSplit/>
          <w:trHeight w:val="57"/>
        </w:trPr>
        <w:tc>
          <w:tcPr>
            <w:tcW w:w="8568" w:type="dxa"/>
            <w:gridSpan w:val="5"/>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rsidP="00644675">
            <w:pPr>
              <w:rPr>
                <w:rFonts w:ascii="Verdana" w:hAnsi="Verdana" w:cs="Arial"/>
                <w:sz w:val="20"/>
              </w:rPr>
            </w:pPr>
          </w:p>
        </w:tc>
      </w:tr>
      <w:tr w:rsidR="00AE2F13" w14:paraId="61EF9AFE" w14:textId="77777777" w:rsidTr="00644675">
        <w:trPr>
          <w:cantSplit/>
          <w:trHeight w:val="180"/>
        </w:trPr>
        <w:tc>
          <w:tcPr>
            <w:tcW w:w="8568"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669D74" w14:textId="77777777" w:rsidR="00AE2F13" w:rsidRDefault="00AE2F13" w:rsidP="00644675">
            <w:pPr>
              <w:rPr>
                <w:rFonts w:ascii="Verdana" w:hAnsi="Verdana" w:cs="Arial"/>
                <w:sz w:val="20"/>
              </w:rPr>
            </w:pPr>
          </w:p>
          <w:p w14:paraId="3CB340EF" w14:textId="49474FD0" w:rsidR="00AE2F13" w:rsidRDefault="004D61E3" w:rsidP="00644675">
            <w:pPr>
              <w:rPr>
                <w:rFonts w:ascii="Verdana" w:hAnsi="Verdana" w:cs="Arial"/>
                <w:sz w:val="20"/>
              </w:rPr>
            </w:pPr>
            <w:r>
              <w:rPr>
                <w:rFonts w:ascii="Verdana" w:hAnsi="Verdana" w:cs="Arial"/>
                <w:sz w:val="20"/>
              </w:rPr>
              <w:t>To provide additional input and insight to the inspector on these matters, especially in the context of any significant changes to National Policy or other material considerations.</w:t>
            </w:r>
          </w:p>
          <w:p w14:paraId="43CEE9D7" w14:textId="77777777" w:rsidR="00AE2F13" w:rsidRDefault="00AE2F13" w:rsidP="00644675">
            <w:pPr>
              <w:rPr>
                <w:rFonts w:ascii="Verdana" w:hAnsi="Verdana" w:cs="Arial"/>
                <w:sz w:val="20"/>
              </w:rPr>
            </w:pPr>
          </w:p>
          <w:p w14:paraId="73EDAED9" w14:textId="77777777" w:rsidR="00AE2F13" w:rsidRDefault="00AE2F13" w:rsidP="00644675">
            <w:pPr>
              <w:rPr>
                <w:rFonts w:ascii="Verdana" w:hAnsi="Verdana" w:cs="Arial"/>
                <w:sz w:val="20"/>
              </w:rPr>
            </w:pPr>
          </w:p>
          <w:p w14:paraId="0059C18F" w14:textId="77777777" w:rsidR="00AE2F13" w:rsidRDefault="00AE2F13" w:rsidP="00644675">
            <w:pPr>
              <w:rPr>
                <w:rFonts w:ascii="Verdana" w:hAnsi="Verdana" w:cs="Arial"/>
                <w:sz w:val="20"/>
              </w:rPr>
            </w:pPr>
          </w:p>
          <w:p w14:paraId="0E632ED8" w14:textId="77777777" w:rsidR="00AE2F13" w:rsidRDefault="00AE2F13" w:rsidP="00644675">
            <w:pPr>
              <w:rPr>
                <w:rFonts w:ascii="Verdana" w:hAnsi="Verdana" w:cs="Arial"/>
                <w:sz w:val="20"/>
              </w:rPr>
            </w:pPr>
          </w:p>
          <w:p w14:paraId="0E08C82D" w14:textId="77777777" w:rsidR="00AE2F13" w:rsidRDefault="00AE2F13" w:rsidP="00644675">
            <w:pPr>
              <w:rPr>
                <w:rFonts w:ascii="Verdana" w:hAnsi="Verdana" w:cs="Arial"/>
                <w:sz w:val="20"/>
              </w:rPr>
            </w:pPr>
          </w:p>
          <w:p w14:paraId="01F40E92" w14:textId="77777777" w:rsidR="00AE2F13" w:rsidRDefault="00AE2F13" w:rsidP="00644675">
            <w:pPr>
              <w:rPr>
                <w:rFonts w:ascii="Verdana" w:hAnsi="Verdana" w:cs="Arial"/>
                <w:sz w:val="20"/>
              </w:rPr>
            </w:pPr>
          </w:p>
          <w:p w14:paraId="0ADFA0C2" w14:textId="77777777" w:rsidR="00AE2F13" w:rsidRDefault="00AE2F13" w:rsidP="00644675">
            <w:pPr>
              <w:rPr>
                <w:rFonts w:ascii="Verdana" w:hAnsi="Verdana" w:cs="Arial"/>
                <w:sz w:val="20"/>
              </w:rPr>
            </w:pPr>
          </w:p>
          <w:p w14:paraId="4026F479" w14:textId="77777777" w:rsidR="00AE2F13" w:rsidRDefault="00AE2F13" w:rsidP="00644675">
            <w:pPr>
              <w:rPr>
                <w:rFonts w:ascii="Verdana" w:hAnsi="Verdana" w:cs="Arial"/>
                <w:sz w:val="20"/>
              </w:rPr>
            </w:pPr>
          </w:p>
          <w:p w14:paraId="317D9940" w14:textId="77777777" w:rsidR="00AE2F13" w:rsidRDefault="00AE2F13" w:rsidP="00644675">
            <w:pPr>
              <w:rPr>
                <w:rFonts w:ascii="Verdana" w:hAnsi="Verdana" w:cs="Arial"/>
                <w:sz w:val="20"/>
              </w:rPr>
            </w:pPr>
          </w:p>
          <w:p w14:paraId="19A80DA2" w14:textId="47D42E5E" w:rsidR="00AE2F13" w:rsidRDefault="001D6951" w:rsidP="001D6951">
            <w:pPr>
              <w:jc w:val="right"/>
              <w:rPr>
                <w:rFonts w:ascii="Verdana" w:hAnsi="Verdana" w:cs="Arial"/>
                <w:sz w:val="20"/>
              </w:rPr>
            </w:pPr>
            <w:r>
              <w:rPr>
                <w:rFonts w:ascii="Verdana" w:hAnsi="Verdana" w:cs="Arial"/>
                <w:sz w:val="16"/>
                <w:szCs w:val="16"/>
              </w:rPr>
              <w:t>(Continue on a separate sheet /expand box if necessary)</w:t>
            </w:r>
          </w:p>
          <w:p w14:paraId="5F1FCC5B" w14:textId="77777777" w:rsidR="00AE2F13" w:rsidRDefault="00AE2F13" w:rsidP="00644675">
            <w:pPr>
              <w:rPr>
                <w:rFonts w:ascii="Verdana" w:hAnsi="Verdana" w:cs="Arial"/>
                <w:sz w:val="20"/>
              </w:rPr>
            </w:pPr>
          </w:p>
        </w:tc>
      </w:tr>
      <w:tr w:rsidR="00AE2F13" w14:paraId="1939ADC6" w14:textId="77777777" w:rsidTr="00644675">
        <w:trPr>
          <w:cantSplit/>
          <w:trHeight w:val="300"/>
        </w:trPr>
        <w:tc>
          <w:tcPr>
            <w:tcW w:w="8568" w:type="dxa"/>
            <w:gridSpan w:val="5"/>
            <w:vMerge w:val="restart"/>
            <w:shd w:val="clear" w:color="auto" w:fill="auto"/>
            <w:tcMar>
              <w:top w:w="0" w:type="dxa"/>
              <w:left w:w="108" w:type="dxa"/>
              <w:bottom w:w="0" w:type="dxa"/>
              <w:right w:w="108" w:type="dxa"/>
            </w:tcMar>
            <w:vAlign w:val="center"/>
          </w:tcPr>
          <w:p w14:paraId="4019FD9B" w14:textId="77777777" w:rsidR="00AE2F13" w:rsidRDefault="00AE2F13" w:rsidP="00644675">
            <w:r>
              <w:rPr>
                <w:rFonts w:ascii="Verdana" w:hAnsi="Verdana" w:cs="Arial"/>
                <w:b/>
                <w:i/>
                <w:sz w:val="20"/>
              </w:rPr>
              <w:t>Please note</w:t>
            </w:r>
            <w:r>
              <w:rPr>
                <w:rFonts w:ascii="Verdana" w:hAnsi="Verdana" w:cs="Arial"/>
                <w:i/>
                <w:sz w:val="20"/>
              </w:rPr>
              <w:t xml:space="preserve"> the Inspector will determine the most appropriate procedure to adopt to hear those who have indicated that they wish to participate in </w:t>
            </w:r>
          </w:p>
          <w:p w14:paraId="4022FC66" w14:textId="77777777" w:rsidR="00AE2F13" w:rsidRDefault="00AE2F13" w:rsidP="00644675">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tc>
      </w:tr>
    </w:tbl>
    <w:p w14:paraId="44B4E477" w14:textId="77777777" w:rsidR="0008110A" w:rsidRDefault="0008110A"/>
    <w:sectPr w:rsidR="000811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12A6A" w14:textId="77777777" w:rsidR="00D36494" w:rsidRDefault="00D36494" w:rsidP="00D36494">
      <w:r>
        <w:separator/>
      </w:r>
    </w:p>
  </w:endnote>
  <w:endnote w:type="continuationSeparator" w:id="0">
    <w:p w14:paraId="384BA917" w14:textId="77777777" w:rsidR="00D36494" w:rsidRDefault="00D36494" w:rsidP="00D3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F1382" w14:textId="77777777" w:rsidR="00D36494" w:rsidRDefault="00D36494" w:rsidP="00D36494">
      <w:r>
        <w:separator/>
      </w:r>
    </w:p>
  </w:footnote>
  <w:footnote w:type="continuationSeparator" w:id="0">
    <w:p w14:paraId="26C81BAD" w14:textId="77777777" w:rsidR="00D36494" w:rsidRDefault="00D36494" w:rsidP="00D36494">
      <w:r>
        <w:continuationSeparator/>
      </w:r>
    </w:p>
  </w:footnote>
  <w:footnote w:id="1">
    <w:p w14:paraId="6E7A720B" w14:textId="77777777" w:rsidR="00F45459" w:rsidRDefault="00F45459" w:rsidP="00F45459">
      <w:pPr>
        <w:pStyle w:val="FootnoteText"/>
      </w:pPr>
      <w:r>
        <w:rPr>
          <w:rStyle w:val="FootnoteReference"/>
        </w:rPr>
        <w:footnoteRef/>
      </w:r>
      <w:r>
        <w:t xml:space="preserve"> </w:t>
      </w:r>
      <w:r w:rsidRPr="00504604">
        <w:rPr>
          <w:sz w:val="16"/>
          <w:szCs w:val="16"/>
        </w:rPr>
        <w:t>Ibid.</w:t>
      </w:r>
    </w:p>
  </w:footnote>
  <w:footnote w:id="2">
    <w:p w14:paraId="6A760568" w14:textId="77777777" w:rsidR="00F45459" w:rsidRDefault="00F45459" w:rsidP="00F45459">
      <w:pPr>
        <w:pStyle w:val="FootnoteText"/>
      </w:pPr>
      <w:r>
        <w:rPr>
          <w:rStyle w:val="FootnoteReference"/>
        </w:rPr>
        <w:footnoteRef/>
      </w:r>
      <w:r>
        <w:t xml:space="preserve"> </w:t>
      </w:r>
      <w:r>
        <w:rPr>
          <w:sz w:val="16"/>
          <w:szCs w:val="16"/>
        </w:rPr>
        <w:t>PPG</w:t>
      </w:r>
      <w:r w:rsidRPr="00E71369">
        <w:rPr>
          <w:sz w:val="16"/>
          <w:szCs w:val="16"/>
        </w:rPr>
        <w:t xml:space="preserve"> Paragraph: 070 Reference ID: 61-070-20190315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2790B"/>
    <w:multiLevelType w:val="hybridMultilevel"/>
    <w:tmpl w:val="E9004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6E5505"/>
    <w:multiLevelType w:val="multilevel"/>
    <w:tmpl w:val="2530F706"/>
    <w:name w:val="PEGASUSPLANNING"/>
    <w:lvl w:ilvl="0">
      <w:start w:val="1"/>
      <w:numFmt w:val="decimal"/>
      <w:pStyle w:val="Heading1"/>
      <w:isLgl/>
      <w:lvlText w:val="%1."/>
      <w:lvlJc w:val="left"/>
      <w:pPr>
        <w:tabs>
          <w:tab w:val="num" w:pos="720"/>
        </w:tabs>
        <w:ind w:left="720" w:hanging="720"/>
      </w:pPr>
      <w:rPr>
        <w:rFonts w:ascii="Verdana" w:hAnsi="Verdana" w:hint="default"/>
        <w:b/>
        <w:i w:val="0"/>
        <w:caps/>
        <w:sz w:val="20"/>
        <w:szCs w:val="20"/>
      </w:rPr>
    </w:lvl>
    <w:lvl w:ilvl="1">
      <w:start w:val="1"/>
      <w:numFmt w:val="decimal"/>
      <w:pStyle w:val="Heading2"/>
      <w:isLgl/>
      <w:lvlText w:val="%1.%2"/>
      <w:lvlJc w:val="left"/>
      <w:pPr>
        <w:tabs>
          <w:tab w:val="num" w:pos="720"/>
        </w:tabs>
        <w:ind w:left="720" w:hanging="720"/>
      </w:pPr>
      <w:rPr>
        <w:rFonts w:ascii="Verdana" w:hAnsi="Verdana" w:hint="default"/>
        <w:b w:val="0"/>
        <w:bCs/>
        <w:sz w:val="20"/>
        <w:szCs w:val="20"/>
      </w:rPr>
    </w:lvl>
    <w:lvl w:ilvl="2">
      <w:start w:val="1"/>
      <w:numFmt w:val="none"/>
      <w:lvlText w:val=""/>
      <w:lvlJc w:val="left"/>
      <w:pPr>
        <w:tabs>
          <w:tab w:val="num" w:pos="720"/>
        </w:tabs>
        <w:ind w:left="720" w:hanging="648"/>
      </w:pPr>
      <w:rPr>
        <w:rFonts w:ascii="Arial" w:hAnsi="Arial" w:hint="default"/>
        <w:b/>
        <w:i w:val="0"/>
        <w:sz w:val="22"/>
        <w:u w:val="words"/>
      </w:rPr>
    </w:lvl>
    <w:lvl w:ilvl="3">
      <w:numFmt w:val="none"/>
      <w:lvlRestart w:val="2"/>
      <w:pStyle w:val="Heading4"/>
      <w:lvlText w:val=""/>
      <w:lvlJc w:val="left"/>
      <w:pPr>
        <w:tabs>
          <w:tab w:val="num" w:pos="720"/>
        </w:tabs>
        <w:ind w:left="720" w:hanging="648"/>
      </w:pPr>
      <w:rPr>
        <w:rFonts w:ascii="Arial" w:hAnsi="Arial" w:hint="default"/>
        <w:sz w:val="22"/>
        <w:u w:val="words"/>
      </w:rPr>
    </w:lvl>
    <w:lvl w:ilvl="4">
      <w:start w:val="1"/>
      <w:numFmt w:val="bullet"/>
      <w:lvlRestart w:val="3"/>
      <w:pStyle w:val="Heading5"/>
      <w:lvlText w:val=""/>
      <w:lvlJc w:val="left"/>
      <w:pPr>
        <w:tabs>
          <w:tab w:val="num" w:pos="720"/>
        </w:tabs>
        <w:ind w:left="1440" w:hanging="288"/>
      </w:pPr>
      <w:rPr>
        <w:rFonts w:ascii="Symbol" w:hAnsi="Symbol" w:hint="default"/>
        <w:b w:val="0"/>
        <w:i w:val="0"/>
        <w:sz w:val="20"/>
        <w:szCs w:val="20"/>
      </w:rPr>
    </w:lvl>
    <w:lvl w:ilvl="5">
      <w:start w:val="1"/>
      <w:numFmt w:val="bullet"/>
      <w:lvlRestart w:val="3"/>
      <w:pStyle w:val="Heading6"/>
      <w:lvlText w:val=""/>
      <w:lvlJc w:val="left"/>
      <w:pPr>
        <w:tabs>
          <w:tab w:val="num" w:pos="1152"/>
        </w:tabs>
        <w:ind w:left="1440" w:hanging="288"/>
      </w:pPr>
      <w:rPr>
        <w:rFonts w:ascii="Wingdings" w:hAnsi="Wingdings" w:hint="default"/>
        <w:b w:val="0"/>
        <w:i w:val="0"/>
        <w:sz w:val="20"/>
        <w:szCs w:val="20"/>
      </w:rPr>
    </w:lvl>
    <w:lvl w:ilvl="6">
      <w:start w:val="1"/>
      <w:numFmt w:val="lowerRoman"/>
      <w:lvlRestart w:val="3"/>
      <w:pStyle w:val="Heading7"/>
      <w:lvlText w:val="%7."/>
      <w:lvlJc w:val="left"/>
      <w:pPr>
        <w:tabs>
          <w:tab w:val="num" w:pos="1541"/>
        </w:tabs>
        <w:ind w:left="1526" w:hanging="374"/>
      </w:pPr>
      <w:rPr>
        <w:rFonts w:ascii="Verdana" w:hAnsi="Verdana" w:hint="default"/>
        <w:b w:val="0"/>
        <w:i w:val="0"/>
        <w:sz w:val="20"/>
        <w:szCs w:val="20"/>
      </w:rPr>
    </w:lvl>
    <w:lvl w:ilvl="7">
      <w:start w:val="1"/>
      <w:numFmt w:val="decimal"/>
      <w:lvlRestart w:val="3"/>
      <w:pStyle w:val="Heading8"/>
      <w:lvlText w:val="%8)"/>
      <w:lvlJc w:val="left"/>
      <w:pPr>
        <w:tabs>
          <w:tab w:val="num" w:pos="1152"/>
        </w:tabs>
        <w:ind w:left="1440" w:hanging="288"/>
      </w:pPr>
      <w:rPr>
        <w:rFonts w:ascii="Verdana" w:hAnsi="Verdana" w:hint="default"/>
        <w:b w:val="0"/>
        <w:i w:val="0"/>
        <w:sz w:val="20"/>
        <w:szCs w:val="20"/>
      </w:rPr>
    </w:lvl>
    <w:lvl w:ilvl="8">
      <w:start w:val="1"/>
      <w:numFmt w:val="lowerLetter"/>
      <w:lvlRestart w:val="3"/>
      <w:pStyle w:val="Heading9"/>
      <w:lvlText w:val="%9)"/>
      <w:lvlJc w:val="left"/>
      <w:pPr>
        <w:tabs>
          <w:tab w:val="num" w:pos="1152"/>
        </w:tabs>
        <w:ind w:left="1440" w:hanging="288"/>
      </w:pPr>
      <w:rPr>
        <w:rFonts w:ascii="Verdana" w:hAnsi="Verdana" w:hint="default"/>
        <w:b w:val="0"/>
        <w:i w:val="0"/>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8110A"/>
    <w:rsid w:val="00102938"/>
    <w:rsid w:val="00163952"/>
    <w:rsid w:val="001D4640"/>
    <w:rsid w:val="001D6951"/>
    <w:rsid w:val="002C3FF0"/>
    <w:rsid w:val="00310A19"/>
    <w:rsid w:val="00346587"/>
    <w:rsid w:val="003529DC"/>
    <w:rsid w:val="003D5138"/>
    <w:rsid w:val="00403AA6"/>
    <w:rsid w:val="004D2783"/>
    <w:rsid w:val="004D61E3"/>
    <w:rsid w:val="00525B1A"/>
    <w:rsid w:val="005860F0"/>
    <w:rsid w:val="005A3F3A"/>
    <w:rsid w:val="005D742A"/>
    <w:rsid w:val="005E1948"/>
    <w:rsid w:val="005E32E5"/>
    <w:rsid w:val="006213DD"/>
    <w:rsid w:val="00761F32"/>
    <w:rsid w:val="00773C4F"/>
    <w:rsid w:val="007B0EA8"/>
    <w:rsid w:val="007F2153"/>
    <w:rsid w:val="00833496"/>
    <w:rsid w:val="00863B4E"/>
    <w:rsid w:val="00880A5F"/>
    <w:rsid w:val="0090072D"/>
    <w:rsid w:val="009751A2"/>
    <w:rsid w:val="00A4592D"/>
    <w:rsid w:val="00AC78D2"/>
    <w:rsid w:val="00AE2F13"/>
    <w:rsid w:val="00B57C27"/>
    <w:rsid w:val="00B81560"/>
    <w:rsid w:val="00C01FB7"/>
    <w:rsid w:val="00C56F55"/>
    <w:rsid w:val="00C67D18"/>
    <w:rsid w:val="00D36494"/>
    <w:rsid w:val="00DD42BF"/>
    <w:rsid w:val="00DE0303"/>
    <w:rsid w:val="00EB28D2"/>
    <w:rsid w:val="00F45459"/>
    <w:rsid w:val="00F96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paragraph" w:styleId="Heading1">
    <w:name w:val="heading 1"/>
    <w:aliases w:val="Chapter,ES 1 Chapter Heading 2006,VES ES 1 Chapter Heading 2007,Chapter Heading,H1,Heading 1 AGT ESIA,Heading 1 URS,RSKH1,RSKHeading 1,Heading 1 - chapter,Chapter head,L1,CH,. (1.0),Section Heading,ON Heading 1,Char,Heading,§1.,chap,AETC-H1,g"/>
    <w:next w:val="Heading2"/>
    <w:link w:val="Heading1Char"/>
    <w:qFormat/>
    <w:rsid w:val="00D36494"/>
    <w:pPr>
      <w:keepNext/>
      <w:numPr>
        <w:numId w:val="1"/>
      </w:numPr>
      <w:spacing w:before="120" w:after="120" w:line="240" w:lineRule="auto"/>
      <w:jc w:val="both"/>
      <w:outlineLvl w:val="0"/>
    </w:pPr>
    <w:rPr>
      <w:rFonts w:ascii="Verdana" w:eastAsia="Times New Roman" w:hAnsi="Verdana" w:cs="Arial"/>
      <w:b/>
      <w:bCs/>
      <w:kern w:val="32"/>
      <w:sz w:val="20"/>
      <w:lang w:eastAsia="en-GB"/>
    </w:rPr>
  </w:style>
  <w:style w:type="paragraph" w:styleId="Heading2">
    <w:name w:val="heading 2"/>
    <w:aliases w:val="Section,ES Heading 2 2006,Second Level,Heading 2 - section,Section head,L2,SH,. (1.h,. (1.1),Letter Level 1,H2,H21,H22,Numbered 2,Section1,Section2,Section3,Section11,Section21,Section4,Section12,Section22,Section31,Section111,Section211,Para"/>
    <w:basedOn w:val="Heading1"/>
    <w:link w:val="Heading2Char"/>
    <w:qFormat/>
    <w:rsid w:val="00D36494"/>
    <w:pPr>
      <w:keepNext w:val="0"/>
      <w:numPr>
        <w:ilvl w:val="1"/>
      </w:numPr>
      <w:spacing w:before="240" w:line="360" w:lineRule="auto"/>
      <w:outlineLvl w:val="1"/>
    </w:pPr>
    <w:rPr>
      <w:b w:val="0"/>
      <w:bCs w:val="0"/>
      <w:iCs/>
    </w:rPr>
  </w:style>
  <w:style w:type="paragraph" w:styleId="Heading3">
    <w:name w:val="heading 3"/>
    <w:basedOn w:val="Normal"/>
    <w:next w:val="Normal"/>
    <w:link w:val="Heading3Char"/>
    <w:uiPriority w:val="9"/>
    <w:semiHidden/>
    <w:unhideWhenUsed/>
    <w:qFormat/>
    <w:rsid w:val="00D3649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bulletext,Sub SubHeading,Sub SubHeading1,Sub SubHeading2,Sub SubHeading3,Sub SubHeading11,Sub SubHeading21,Sub SubHeading4,Sub SubHeading12,Sub SubHeading22,Sub SubHeading5,Sub SubHeading13,Sub SubHeading23,Sub SubHeading31,Sub SubHeading111,d"/>
    <w:basedOn w:val="Heading3"/>
    <w:next w:val="Heading2"/>
    <w:link w:val="Heading4Char"/>
    <w:qFormat/>
    <w:rsid w:val="00D36494"/>
    <w:pPr>
      <w:keepNext w:val="0"/>
      <w:keepLines w:val="0"/>
      <w:numPr>
        <w:ilvl w:val="3"/>
        <w:numId w:val="1"/>
      </w:numPr>
      <w:suppressAutoHyphens w:val="0"/>
      <w:autoSpaceDN/>
      <w:spacing w:before="240" w:after="120"/>
      <w:jc w:val="both"/>
      <w:textAlignment w:val="auto"/>
      <w:outlineLvl w:val="3"/>
    </w:pPr>
    <w:rPr>
      <w:rFonts w:ascii="Verdana" w:eastAsia="Times New Roman" w:hAnsi="Verdana" w:cs="Arial"/>
      <w:iCs/>
      <w:color w:val="auto"/>
      <w:kern w:val="32"/>
      <w:sz w:val="20"/>
      <w:szCs w:val="28"/>
      <w:u w:val="single"/>
    </w:rPr>
  </w:style>
  <w:style w:type="paragraph" w:styleId="Heading5">
    <w:name w:val="heading 5"/>
    <w:aliases w:val="12pt bold,Heading 5-5th level number para,Oscar Faber Appendix,RSKH5,RSKH51,RSKH52,DNV-H5,Do Not Use 5,5 sub-bullet,sb,4,Level 3 - i,paragraph,標題 5 字元1,標題 5 字元 字元, 字元 字元 字元,y,Appendix Title,Paragraph Text,Paragraph Text Char Char Char,字元 字元 字元"/>
    <w:basedOn w:val="Heading4"/>
    <w:next w:val="Heading2"/>
    <w:link w:val="Heading5Char"/>
    <w:qFormat/>
    <w:rsid w:val="00D36494"/>
    <w:pPr>
      <w:numPr>
        <w:ilvl w:val="4"/>
      </w:numPr>
      <w:spacing w:line="360" w:lineRule="auto"/>
      <w:outlineLvl w:val="4"/>
    </w:pPr>
    <w:rPr>
      <w:bCs/>
      <w:iCs w:val="0"/>
      <w:szCs w:val="26"/>
      <w:u w:val="none"/>
    </w:rPr>
  </w:style>
  <w:style w:type="paragraph" w:styleId="Heading6">
    <w:name w:val="heading 6"/>
    <w:aliases w:val="Do Not Use 6,sub-dash,sd,5,Oscar Faber Figures,Legal Level 1.,level 1 bullet,1.1 Second level heading,title 6,L6,. (a.),Figures,H6,RSK-H6,H61,RSK-H61,H62,RSK-H62"/>
    <w:basedOn w:val="Heading5"/>
    <w:next w:val="Heading2"/>
    <w:link w:val="Heading6Char"/>
    <w:qFormat/>
    <w:rsid w:val="00D36494"/>
    <w:pPr>
      <w:numPr>
        <w:ilvl w:val="5"/>
      </w:numPr>
      <w:outlineLvl w:val="5"/>
    </w:pPr>
    <w:rPr>
      <w:bCs w:val="0"/>
    </w:rPr>
  </w:style>
  <w:style w:type="paragraph" w:styleId="Heading7">
    <w:name w:val="heading 7"/>
    <w:aliases w:val="7. PegRNQList,7. Pegasus Report Roman Number,Do Not Use 7,L7,. [(1)],Ignore,Ignore!,RSK-H7,RSK-H71,RSK-H72,Legal Level 1.1.,Appendix 2"/>
    <w:basedOn w:val="Heading6"/>
    <w:next w:val="Heading2"/>
    <w:link w:val="Heading7Char"/>
    <w:autoRedefine/>
    <w:qFormat/>
    <w:rsid w:val="00D36494"/>
    <w:pPr>
      <w:numPr>
        <w:ilvl w:val="6"/>
      </w:numPr>
      <w:tabs>
        <w:tab w:val="clear" w:pos="1541"/>
        <w:tab w:val="num" w:pos="1620"/>
      </w:tabs>
      <w:ind w:left="1627" w:hanging="475"/>
      <w:outlineLvl w:val="6"/>
    </w:pPr>
    <w:rPr>
      <w:szCs w:val="24"/>
    </w:rPr>
  </w:style>
  <w:style w:type="paragraph" w:styleId="Heading8">
    <w:name w:val="heading 8"/>
    <w:aliases w:val="8. PegNosQuoteList,Do Not Use 8,L8,. [(a)],Ignore me,Ignore!!,RSKH8,RSKH81,RSKH82,Legal Level 1.1.1.,Appendix 3"/>
    <w:basedOn w:val="Heading7"/>
    <w:next w:val="Heading2"/>
    <w:link w:val="Heading8Char"/>
    <w:autoRedefine/>
    <w:qFormat/>
    <w:rsid w:val="00D36494"/>
    <w:pPr>
      <w:numPr>
        <w:ilvl w:val="7"/>
      </w:numPr>
      <w:tabs>
        <w:tab w:val="clear" w:pos="1152"/>
        <w:tab w:val="left" w:pos="1627"/>
      </w:tabs>
      <w:ind w:left="1627" w:hanging="475"/>
      <w:outlineLvl w:val="7"/>
    </w:pPr>
    <w:rPr>
      <w:i/>
      <w:iCs/>
    </w:rPr>
  </w:style>
  <w:style w:type="paragraph" w:styleId="Heading9">
    <w:name w:val="heading 9"/>
    <w:aliases w:val="Table header,Table header1,Table header2,Table header11,Table header3,Table header12,Do Not Use 9,L9,. [(iii)],Ignore this,Ignore!!!,RSK-H9,RSK-H91,RSK-H92,Legal Level 1.1.1.1.,Appendix 4"/>
    <w:basedOn w:val="Heading8"/>
    <w:next w:val="Heading2"/>
    <w:link w:val="Heading9Char"/>
    <w:autoRedefine/>
    <w:qFormat/>
    <w:rsid w:val="00D36494"/>
    <w:pPr>
      <w:numPr>
        <w:ilvl w:val="8"/>
      </w:numPr>
      <w:tabs>
        <w:tab w:val="clear" w:pos="1152"/>
      </w:tabs>
      <w:ind w:left="1627" w:hanging="47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C67D18"/>
    <w:rPr>
      <w:color w:val="0563C1" w:themeColor="hyperlink"/>
      <w:u w:val="single"/>
    </w:rPr>
  </w:style>
  <w:style w:type="character" w:styleId="UnresolvedMention">
    <w:name w:val="Unresolved Mention"/>
    <w:basedOn w:val="DefaultParagraphFont"/>
    <w:uiPriority w:val="99"/>
    <w:semiHidden/>
    <w:unhideWhenUsed/>
    <w:rsid w:val="00C67D18"/>
    <w:rPr>
      <w:color w:val="605E5C"/>
      <w:shd w:val="clear" w:color="auto" w:fill="E1DFDD"/>
    </w:rPr>
  </w:style>
  <w:style w:type="character" w:styleId="CommentReference">
    <w:name w:val="annotation reference"/>
    <w:basedOn w:val="DefaultParagraphFont"/>
    <w:uiPriority w:val="99"/>
    <w:semiHidden/>
    <w:unhideWhenUsed/>
    <w:rsid w:val="00C67D18"/>
    <w:rPr>
      <w:sz w:val="16"/>
      <w:szCs w:val="16"/>
    </w:rPr>
  </w:style>
  <w:style w:type="paragraph" w:styleId="CommentText">
    <w:name w:val="annotation text"/>
    <w:basedOn w:val="Normal"/>
    <w:link w:val="CommentTextChar"/>
    <w:uiPriority w:val="99"/>
    <w:semiHidden/>
    <w:unhideWhenUsed/>
    <w:rsid w:val="00C67D18"/>
    <w:rPr>
      <w:sz w:val="20"/>
      <w:szCs w:val="20"/>
    </w:rPr>
  </w:style>
  <w:style w:type="character" w:customStyle="1" w:styleId="CommentTextChar">
    <w:name w:val="Comment Text Char"/>
    <w:basedOn w:val="DefaultParagraphFont"/>
    <w:link w:val="CommentText"/>
    <w:uiPriority w:val="99"/>
    <w:semiHidden/>
    <w:rsid w:val="00C67D1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67D18"/>
    <w:rPr>
      <w:b/>
      <w:bCs/>
    </w:rPr>
  </w:style>
  <w:style w:type="character" w:customStyle="1" w:styleId="CommentSubjectChar">
    <w:name w:val="Comment Subject Char"/>
    <w:basedOn w:val="CommentTextChar"/>
    <w:link w:val="CommentSubject"/>
    <w:uiPriority w:val="99"/>
    <w:semiHidden/>
    <w:rsid w:val="00C67D18"/>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C67D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D18"/>
    <w:rPr>
      <w:rFonts w:ascii="Segoe UI" w:eastAsia="Times New Roman" w:hAnsi="Segoe UI" w:cs="Segoe UI"/>
      <w:sz w:val="18"/>
      <w:szCs w:val="18"/>
      <w:lang w:eastAsia="en-GB"/>
    </w:rPr>
  </w:style>
  <w:style w:type="table" w:styleId="TableGridLight">
    <w:name w:val="Grid Table Light"/>
    <w:basedOn w:val="TableNormal"/>
    <w:uiPriority w:val="40"/>
    <w:rsid w:val="00310A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aliases w:val="Chapter Char,ES 1 Chapter Heading 2006 Char,VES ES 1 Chapter Heading 2007 Char,Chapter Heading Char,H1 Char,Heading 1 AGT ESIA Char,Heading 1 URS Char,RSKH1 Char,RSKHeading 1 Char,Heading 1 - chapter Char,Chapter head Char,L1 Char,CH Char"/>
    <w:basedOn w:val="DefaultParagraphFont"/>
    <w:link w:val="Heading1"/>
    <w:rsid w:val="00D36494"/>
    <w:rPr>
      <w:rFonts w:ascii="Verdana" w:eastAsia="Times New Roman" w:hAnsi="Verdana" w:cs="Arial"/>
      <w:b/>
      <w:bCs/>
      <w:kern w:val="32"/>
      <w:sz w:val="20"/>
      <w:lang w:eastAsia="en-GB"/>
    </w:rPr>
  </w:style>
  <w:style w:type="character" w:customStyle="1" w:styleId="Heading2Char">
    <w:name w:val="Heading 2 Char"/>
    <w:aliases w:val="Section Char,ES Heading 2 2006 Char,Second Level Char,Heading 2 - section Char,Section head Char,L2 Char,SH Char,. (1.h Char,. (1.1) Char,Letter Level 1 Char,H2 Char,H21 Char,H22 Char,Numbered 2 Char,Section1 Char,Section2 Char,Para Char"/>
    <w:basedOn w:val="DefaultParagraphFont"/>
    <w:link w:val="Heading2"/>
    <w:rsid w:val="00D36494"/>
    <w:rPr>
      <w:rFonts w:ascii="Verdana" w:eastAsia="Times New Roman" w:hAnsi="Verdana" w:cs="Arial"/>
      <w:iCs/>
      <w:kern w:val="32"/>
      <w:sz w:val="20"/>
      <w:lang w:eastAsia="en-GB"/>
    </w:rPr>
  </w:style>
  <w:style w:type="character" w:customStyle="1" w:styleId="Heading4Char">
    <w:name w:val="Heading 4 Char"/>
    <w:aliases w:val="bulletext Char,Sub SubHeading Char,Sub SubHeading1 Char,Sub SubHeading2 Char,Sub SubHeading3 Char,Sub SubHeading11 Char,Sub SubHeading21 Char,Sub SubHeading4 Char,Sub SubHeading12 Char,Sub SubHeading22 Char,Sub SubHeading5 Char,d Char"/>
    <w:basedOn w:val="DefaultParagraphFont"/>
    <w:link w:val="Heading4"/>
    <w:rsid w:val="00D36494"/>
    <w:rPr>
      <w:rFonts w:ascii="Verdana" w:eastAsia="Times New Roman" w:hAnsi="Verdana" w:cs="Arial"/>
      <w:iCs/>
      <w:kern w:val="32"/>
      <w:sz w:val="20"/>
      <w:szCs w:val="28"/>
      <w:u w:val="single"/>
      <w:lang w:eastAsia="en-GB"/>
    </w:rPr>
  </w:style>
  <w:style w:type="character" w:customStyle="1" w:styleId="Heading5Char">
    <w:name w:val="Heading 5 Char"/>
    <w:aliases w:val="12pt bold Char,Heading 5-5th level number para Char,Oscar Faber Appendix Char,RSKH5 Char,RSKH51 Char,RSKH52 Char,DNV-H5 Char,Do Not Use 5 Char,5 sub-bullet Char,sb Char,4 Char,Level 3 - i Char,paragraph Char,標題 5 字元1 Char,標題 5 字元 字元 Char"/>
    <w:basedOn w:val="DefaultParagraphFont"/>
    <w:link w:val="Heading5"/>
    <w:rsid w:val="00D36494"/>
    <w:rPr>
      <w:rFonts w:ascii="Verdana" w:eastAsia="Times New Roman" w:hAnsi="Verdana" w:cs="Arial"/>
      <w:bCs/>
      <w:kern w:val="32"/>
      <w:sz w:val="20"/>
      <w:szCs w:val="26"/>
      <w:lang w:eastAsia="en-GB"/>
    </w:rPr>
  </w:style>
  <w:style w:type="character" w:customStyle="1" w:styleId="Heading6Char">
    <w:name w:val="Heading 6 Char"/>
    <w:aliases w:val="Do Not Use 6 Char,sub-dash Char,sd Char,5 Char,Oscar Faber Figures Char,Legal Level 1. Char,level 1 bullet Char,1.1 Second level heading Char,title 6 Char,L6 Char,. (a.) Char,Figures Char,H6 Char,RSK-H6 Char,H61 Char,RSK-H61 Char,H62 Char"/>
    <w:basedOn w:val="DefaultParagraphFont"/>
    <w:link w:val="Heading6"/>
    <w:rsid w:val="00D36494"/>
    <w:rPr>
      <w:rFonts w:ascii="Verdana" w:eastAsia="Times New Roman" w:hAnsi="Verdana" w:cs="Arial"/>
      <w:kern w:val="32"/>
      <w:sz w:val="20"/>
      <w:szCs w:val="26"/>
      <w:lang w:eastAsia="en-GB"/>
    </w:rPr>
  </w:style>
  <w:style w:type="character" w:customStyle="1" w:styleId="Heading7Char">
    <w:name w:val="Heading 7 Char"/>
    <w:aliases w:val="7. PegRNQList Char,7. Pegasus Report Roman Number Char,Do Not Use 7 Char,L7 Char,. [(1)] Char,Ignore Char,Ignore! Char,RSK-H7 Char,RSK-H71 Char,RSK-H72 Char,Legal Level 1.1. Char,Appendix 2 Char"/>
    <w:basedOn w:val="DefaultParagraphFont"/>
    <w:link w:val="Heading7"/>
    <w:rsid w:val="00D36494"/>
    <w:rPr>
      <w:rFonts w:ascii="Verdana" w:eastAsia="Times New Roman" w:hAnsi="Verdana" w:cs="Arial"/>
      <w:kern w:val="32"/>
      <w:sz w:val="20"/>
      <w:szCs w:val="24"/>
      <w:lang w:eastAsia="en-GB"/>
    </w:rPr>
  </w:style>
  <w:style w:type="character" w:customStyle="1" w:styleId="Heading8Char">
    <w:name w:val="Heading 8 Char"/>
    <w:aliases w:val="8. PegNosQuoteList Char,Do Not Use 8 Char,L8 Char,. [(a)] Char,Ignore me Char,Ignore!! Char,RSKH8 Char,RSKH81 Char,RSKH82 Char,Legal Level 1.1.1. Char,Appendix 3 Char"/>
    <w:basedOn w:val="DefaultParagraphFont"/>
    <w:link w:val="Heading8"/>
    <w:rsid w:val="00D36494"/>
    <w:rPr>
      <w:rFonts w:ascii="Verdana" w:eastAsia="Times New Roman" w:hAnsi="Verdana" w:cs="Arial"/>
      <w:i/>
      <w:iCs/>
      <w:kern w:val="32"/>
      <w:sz w:val="20"/>
      <w:szCs w:val="24"/>
      <w:lang w:eastAsia="en-GB"/>
    </w:rPr>
  </w:style>
  <w:style w:type="character" w:customStyle="1" w:styleId="Heading9Char">
    <w:name w:val="Heading 9 Char"/>
    <w:aliases w:val="Table header Char,Table header1 Char,Table header2 Char,Table header11 Char,Table header3 Char,Table header12 Char,Do Not Use 9 Char,L9 Char,. [(iii)] Char,Ignore this Char,Ignore!!! Char,RSK-H9 Char,RSK-H91 Char,RSK-H92 Char"/>
    <w:basedOn w:val="DefaultParagraphFont"/>
    <w:link w:val="Heading9"/>
    <w:rsid w:val="00D36494"/>
    <w:rPr>
      <w:rFonts w:ascii="Verdana" w:eastAsia="Times New Roman" w:hAnsi="Verdana" w:cs="Arial"/>
      <w:i/>
      <w:iCs/>
      <w:kern w:val="32"/>
      <w:sz w:val="20"/>
      <w:szCs w:val="24"/>
      <w:lang w:eastAsia="en-GB"/>
    </w:rPr>
  </w:style>
  <w:style w:type="paragraph" w:styleId="FootnoteText">
    <w:name w:val="footnote text"/>
    <w:basedOn w:val="Normal"/>
    <w:link w:val="FootnoteTextChar"/>
    <w:rsid w:val="00D36494"/>
    <w:pPr>
      <w:suppressAutoHyphens w:val="0"/>
      <w:autoSpaceDN/>
      <w:textAlignment w:val="auto"/>
    </w:pPr>
    <w:rPr>
      <w:rFonts w:ascii="Verdana" w:hAnsi="Verdana"/>
      <w:sz w:val="20"/>
      <w:szCs w:val="20"/>
    </w:rPr>
  </w:style>
  <w:style w:type="character" w:customStyle="1" w:styleId="FootnoteTextChar">
    <w:name w:val="Footnote Text Char"/>
    <w:basedOn w:val="DefaultParagraphFont"/>
    <w:link w:val="FootnoteText"/>
    <w:rsid w:val="00D36494"/>
    <w:rPr>
      <w:rFonts w:ascii="Verdana" w:eastAsia="Times New Roman" w:hAnsi="Verdana" w:cs="Times New Roman"/>
      <w:sz w:val="20"/>
      <w:szCs w:val="20"/>
      <w:lang w:eastAsia="en-GB"/>
    </w:rPr>
  </w:style>
  <w:style w:type="character" w:styleId="FootnoteReference">
    <w:name w:val="footnote reference"/>
    <w:basedOn w:val="DefaultParagraphFont"/>
    <w:rsid w:val="00D36494"/>
    <w:rPr>
      <w:vertAlign w:val="superscript"/>
    </w:rPr>
  </w:style>
  <w:style w:type="character" w:customStyle="1" w:styleId="Heading3Char">
    <w:name w:val="Heading 3 Char"/>
    <w:basedOn w:val="DefaultParagraphFont"/>
    <w:link w:val="Heading3"/>
    <w:uiPriority w:val="9"/>
    <w:semiHidden/>
    <w:rsid w:val="00D36494"/>
    <w:rPr>
      <w:rFonts w:asciiTheme="majorHAnsi" w:eastAsiaTheme="majorEastAsia" w:hAnsiTheme="majorHAnsi" w:cstheme="majorBidi"/>
      <w:color w:val="1F3763" w:themeColor="accent1" w:themeShade="7F"/>
      <w:sz w:val="24"/>
      <w:szCs w:val="24"/>
      <w:lang w:eastAsia="en-GB"/>
    </w:rPr>
  </w:style>
  <w:style w:type="paragraph" w:styleId="ListParagraph">
    <w:name w:val="List Paragraph"/>
    <w:basedOn w:val="Normal"/>
    <w:uiPriority w:val="34"/>
    <w:qFormat/>
    <w:rsid w:val="005D7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sultation.westofengland-ca.gov.uk/bath-north-east-somerset/lppu-draft/" TargetMode="Externa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tion.westofengland-ca.gov.uk/bath-north-east-somerset/lppu-draft/"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beta.bathnes.gov.uk/council-privacy-notices/planning-privacy-notice" TargetMode="External"/><Relationship Id="rId4" Type="http://schemas.openxmlformats.org/officeDocument/2006/relationships/settings" Target="settings.xml"/><Relationship Id="rId9" Type="http://schemas.openxmlformats.org/officeDocument/2006/relationships/hyperlink" Target="https://beta.bathnes.gov.uk/council-privac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9A2236119F7A47B2A22F9A606E87C3" ma:contentTypeVersion="16" ma:contentTypeDescription="Create a new document." ma:contentTypeScope="" ma:versionID="6edbb8f330fd32f049c828fdfa7a1d1c">
  <xsd:schema xmlns:xsd="http://www.w3.org/2001/XMLSchema" xmlns:xs="http://www.w3.org/2001/XMLSchema" xmlns:p="http://schemas.microsoft.com/office/2006/metadata/properties" xmlns:ns2="8f977478-cabf-45f0-b5ba-38f12dfb603a" xmlns:ns3="2c978d17-686b-4efe-8d3b-f721bc9acc9d" targetNamespace="http://schemas.microsoft.com/office/2006/metadata/properties" ma:root="true" ma:fieldsID="fdb6f8590c364c773c2a4e562d1d2bd6" ns2:_="" ns3:_="">
    <xsd:import namespace="8f977478-cabf-45f0-b5ba-38f12dfb603a"/>
    <xsd:import namespace="2c978d17-686b-4efe-8d3b-f721bc9ac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7478-cabf-45f0-b5ba-38f12dfb6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78d17-686b-4efe-8d3b-f721bc9acc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a6f770f-4dfd-46ac-9166-9a8df9d62a57}" ma:internalName="TaxCatchAll" ma:showField="CatchAllData" ma:web="2c978d17-686b-4efe-8d3b-f721bc9ac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17D63A-79D0-41A6-9A59-EAE3DBFB3A0A}">
  <ds:schemaRefs>
    <ds:schemaRef ds:uri="http://schemas.openxmlformats.org/officeDocument/2006/bibliography"/>
  </ds:schemaRefs>
</ds:datastoreItem>
</file>

<file path=customXml/itemProps2.xml><?xml version="1.0" encoding="utf-8"?>
<ds:datastoreItem xmlns:ds="http://schemas.openxmlformats.org/officeDocument/2006/customXml" ds:itemID="{B1D816E0-70D1-4A8D-B752-3E982BF4B244}"/>
</file>

<file path=customXml/itemProps3.xml><?xml version="1.0" encoding="utf-8"?>
<ds:datastoreItem xmlns:ds="http://schemas.openxmlformats.org/officeDocument/2006/customXml" ds:itemID="{85753816-87EF-4FBD-B780-0124F131895E}"/>
</file>

<file path=docProps/app.xml><?xml version="1.0" encoding="utf-8"?>
<Properties xmlns="http://schemas.openxmlformats.org/officeDocument/2006/extended-properties" xmlns:vt="http://schemas.openxmlformats.org/officeDocument/2006/docPropsVTypes">
  <Template>Normal</Template>
  <TotalTime>1</TotalTime>
  <Pages>7</Pages>
  <Words>1860</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Daniel Millward</cp:lastModifiedBy>
  <cp:revision>4</cp:revision>
  <dcterms:created xsi:type="dcterms:W3CDTF">2021-10-05T07:34:00Z</dcterms:created>
  <dcterms:modified xsi:type="dcterms:W3CDTF">2021-10-08T04:59:00Z</dcterms:modified>
</cp:coreProperties>
</file>